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12F646B3" w14:textId="485E0AEF" w:rsidR="003846E8" w:rsidRPr="003846E8" w:rsidRDefault="003846E8"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Pr>
          <w:rFonts w:ascii="Arial" w:hAnsi="Arial" w:cs="Arial"/>
          <w:b/>
          <w:sz w:val="24"/>
          <w:szCs w:val="24"/>
        </w:rPr>
        <w:t>„</w:t>
      </w:r>
      <w:r w:rsidRPr="003846E8">
        <w:rPr>
          <w:rFonts w:ascii="Arial" w:hAnsi="Arial" w:cs="Arial"/>
          <w:b/>
          <w:sz w:val="24"/>
          <w:szCs w:val="24"/>
        </w:rPr>
        <w:t>Stavba polních cest MK2a a MK2b v k. ú. Bahna a Rumberk</w:t>
      </w:r>
      <w:r>
        <w:rPr>
          <w:rFonts w:ascii="Arial" w:hAnsi="Arial" w:cs="Arial"/>
          <w:b/>
          <w:sz w:val="24"/>
          <w:szCs w:val="24"/>
        </w:rPr>
        <w:t>“</w:t>
      </w:r>
      <w:r w:rsidRPr="003846E8">
        <w:rPr>
          <w:rFonts w:ascii="Arial" w:eastAsia="Times New Roman" w:hAnsi="Arial" w:cs="Arial"/>
          <w:b/>
          <w:i/>
          <w:iCs/>
          <w:color w:val="404040"/>
          <w:sz w:val="24"/>
          <w:szCs w:val="24"/>
          <w:lang w:val="x-none" w:eastAsia="x-none"/>
        </w:rPr>
        <w:t xml:space="preserve"> </w:t>
      </w:r>
    </w:p>
    <w:p w14:paraId="032111F9" w14:textId="488AE169"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397CA793" w14:textId="77777777" w:rsidR="00E92358" w:rsidRDefault="00E92358" w:rsidP="00E92358">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7E3572B0" w14:textId="77777777" w:rsidR="00E92358" w:rsidRPr="00B109EB" w:rsidRDefault="00E92358" w:rsidP="00E92358">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637DC44B" w14:textId="77777777" w:rsidR="00E92358" w:rsidRPr="00BD6C64" w:rsidRDefault="00E92358" w:rsidP="00E92358">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B109EB">
        <w:rPr>
          <w:rFonts w:ascii="Arial" w:eastAsia="Times New Roman" w:hAnsi="Arial" w:cs="Arial"/>
          <w:b/>
          <w:lang w:eastAsia="cs-CZ"/>
        </w:rPr>
        <w:t xml:space="preserve">Krajský pozemkový úřad </w:t>
      </w:r>
      <w:r w:rsidRPr="00BD6C64">
        <w:rPr>
          <w:rFonts w:ascii="Arial" w:eastAsia="Times New Roman" w:hAnsi="Arial" w:cs="Arial"/>
          <w:b/>
          <w:lang w:eastAsia="cs-CZ"/>
        </w:rPr>
        <w:t>pro Jihomoravský kraj</w:t>
      </w:r>
    </w:p>
    <w:p w14:paraId="6AE062E9" w14:textId="77777777" w:rsidR="00E92358" w:rsidRPr="00B109EB" w:rsidRDefault="00E92358" w:rsidP="00E92358">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 Hroznová 17, 603 00 Brno</w:t>
      </w:r>
    </w:p>
    <w:p w14:paraId="3D3F738A" w14:textId="77777777" w:rsidR="00E92358" w:rsidRDefault="00E92358" w:rsidP="00E92358">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Pobočka</w:t>
      </w:r>
      <w:r>
        <w:rPr>
          <w:rFonts w:ascii="Arial" w:eastAsia="Times New Roman" w:hAnsi="Arial" w:cs="Arial"/>
          <w:b/>
          <w:lang w:eastAsia="cs-CZ"/>
        </w:rPr>
        <w:t xml:space="preserve"> Blansko</w:t>
      </w:r>
    </w:p>
    <w:p w14:paraId="46404861" w14:textId="77777777" w:rsidR="00E92358" w:rsidRPr="00EE5BD6" w:rsidRDefault="00E92358" w:rsidP="00E92358">
      <w:pPr>
        <w:overflowPunct w:val="0"/>
        <w:autoSpaceDE w:val="0"/>
        <w:autoSpaceDN w:val="0"/>
        <w:adjustRightInd w:val="0"/>
        <w:spacing w:after="0"/>
        <w:jc w:val="both"/>
        <w:textAlignment w:val="baseline"/>
        <w:rPr>
          <w:rFonts w:ascii="Arial" w:eastAsia="Times New Roman" w:hAnsi="Arial" w:cs="Arial"/>
          <w:bCs/>
          <w:lang w:eastAsia="cs-CZ"/>
        </w:rPr>
      </w:pPr>
      <w:r w:rsidRPr="00EE5BD6">
        <w:rPr>
          <w:rFonts w:ascii="Arial" w:eastAsia="Times New Roman" w:hAnsi="Arial" w:cs="Arial"/>
          <w:bCs/>
          <w:lang w:eastAsia="cs-CZ"/>
        </w:rPr>
        <w:t>Adresa: Poříčí 1569/18, 678</w:t>
      </w:r>
      <w:r>
        <w:rPr>
          <w:rFonts w:ascii="Arial" w:eastAsia="Times New Roman" w:hAnsi="Arial" w:cs="Arial"/>
          <w:bCs/>
          <w:lang w:eastAsia="cs-CZ"/>
        </w:rPr>
        <w:t xml:space="preserve"> </w:t>
      </w:r>
      <w:r w:rsidRPr="00EE5BD6">
        <w:rPr>
          <w:rFonts w:ascii="Arial" w:eastAsia="Times New Roman" w:hAnsi="Arial" w:cs="Arial"/>
          <w:bCs/>
          <w:lang w:eastAsia="cs-CZ"/>
        </w:rPr>
        <w:t>42</w:t>
      </w:r>
      <w:r>
        <w:rPr>
          <w:rFonts w:ascii="Arial" w:eastAsia="Times New Roman" w:hAnsi="Arial" w:cs="Arial"/>
          <w:bCs/>
          <w:lang w:eastAsia="cs-CZ"/>
        </w:rPr>
        <w:t xml:space="preserve"> </w:t>
      </w:r>
      <w:r w:rsidRPr="00EE5BD6">
        <w:rPr>
          <w:rFonts w:ascii="Arial" w:eastAsia="Times New Roman" w:hAnsi="Arial" w:cs="Arial"/>
          <w:bCs/>
          <w:lang w:eastAsia="cs-CZ"/>
        </w:rPr>
        <w:t xml:space="preserve">Blansko </w:t>
      </w:r>
    </w:p>
    <w:p w14:paraId="2B258383" w14:textId="4D072D99" w:rsidR="00E92358" w:rsidRPr="00374C13" w:rsidRDefault="00E92358" w:rsidP="00E92358">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sidRPr="00374C13">
        <w:rPr>
          <w:rFonts w:ascii="Arial" w:eastAsia="Lucida Sans Unicode" w:hAnsi="Arial" w:cs="Arial"/>
          <w:lang w:eastAsia="cs-CZ"/>
        </w:rPr>
        <w:t>Ing. Renatou Číhalovou, ředitelkou KPÚ pro J</w:t>
      </w:r>
      <w:r>
        <w:rPr>
          <w:rFonts w:ascii="Arial" w:eastAsia="Lucida Sans Unicode" w:hAnsi="Arial" w:cs="Arial"/>
          <w:lang w:eastAsia="cs-CZ"/>
        </w:rPr>
        <w:t>M</w:t>
      </w:r>
      <w:r w:rsidRPr="00374C13">
        <w:rPr>
          <w:rFonts w:ascii="Arial" w:eastAsia="Lucida Sans Unicode" w:hAnsi="Arial" w:cs="Arial"/>
          <w:lang w:eastAsia="cs-CZ"/>
        </w:rPr>
        <w:t>K</w:t>
      </w:r>
    </w:p>
    <w:p w14:paraId="5932FD00" w14:textId="4A487C05" w:rsidR="00E92358" w:rsidRPr="00374C13" w:rsidRDefault="00E92358" w:rsidP="00E92358">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ve smluvních záležitostech oprávněn</w:t>
      </w:r>
      <w:r>
        <w:rPr>
          <w:rFonts w:ascii="Arial" w:eastAsia="Lucida Sans Unicode" w:hAnsi="Arial" w:cs="Arial"/>
          <w:lang w:eastAsia="cs-CZ"/>
        </w:rPr>
        <w:t>a</w:t>
      </w:r>
      <w:r w:rsidRPr="00B109EB">
        <w:rPr>
          <w:rFonts w:ascii="Arial" w:eastAsia="Lucida Sans Unicode" w:hAnsi="Arial" w:cs="Arial"/>
          <w:lang w:eastAsia="cs-CZ"/>
        </w:rPr>
        <w:t xml:space="preserve"> </w:t>
      </w:r>
      <w:r w:rsidRPr="00B148A3">
        <w:rPr>
          <w:rFonts w:ascii="Arial" w:eastAsia="Lucida Sans Unicode" w:hAnsi="Arial" w:cs="Arial"/>
          <w:lang w:eastAsia="cs-CZ"/>
        </w:rPr>
        <w:t>jednat:</w:t>
      </w:r>
      <w:r w:rsidR="00AE7245" w:rsidRPr="00B148A3">
        <w:rPr>
          <w:rFonts w:ascii="Arial" w:eastAsia="Lucida Sans Unicode" w:hAnsi="Arial" w:cs="Arial"/>
          <w:lang w:eastAsia="cs-CZ"/>
        </w:rPr>
        <w:t xml:space="preserve"> </w:t>
      </w:r>
      <w:r w:rsidRPr="00B148A3">
        <w:rPr>
          <w:rFonts w:ascii="Arial" w:eastAsia="Lucida Sans Unicode" w:hAnsi="Arial" w:cs="Arial"/>
          <w:lang w:eastAsia="cs-CZ"/>
        </w:rPr>
        <w:t>Ing. Renat</w:t>
      </w:r>
      <w:r w:rsidR="00AE7245" w:rsidRPr="00B148A3">
        <w:rPr>
          <w:rFonts w:ascii="Arial" w:eastAsia="Lucida Sans Unicode" w:hAnsi="Arial" w:cs="Arial"/>
          <w:lang w:eastAsia="cs-CZ"/>
        </w:rPr>
        <w:t>a</w:t>
      </w:r>
      <w:r w:rsidRPr="00B148A3">
        <w:rPr>
          <w:rFonts w:ascii="Arial" w:eastAsia="Lucida Sans Unicode" w:hAnsi="Arial" w:cs="Arial"/>
          <w:lang w:eastAsia="cs-CZ"/>
        </w:rPr>
        <w:t xml:space="preserve"> Číhalov</w:t>
      </w:r>
      <w:r w:rsidR="00AE7245" w:rsidRPr="00B148A3">
        <w:rPr>
          <w:rFonts w:ascii="Arial" w:eastAsia="Lucida Sans Unicode" w:hAnsi="Arial" w:cs="Arial"/>
          <w:lang w:eastAsia="cs-CZ"/>
        </w:rPr>
        <w:t>á</w:t>
      </w:r>
      <w:r w:rsidRPr="00B148A3">
        <w:rPr>
          <w:rFonts w:ascii="Arial" w:eastAsia="Lucida Sans Unicode" w:hAnsi="Arial" w:cs="Arial"/>
          <w:lang w:eastAsia="cs-CZ"/>
        </w:rPr>
        <w:t>, ředitelk</w:t>
      </w:r>
      <w:r w:rsidR="00AE7245" w:rsidRPr="00B148A3">
        <w:rPr>
          <w:rFonts w:ascii="Arial" w:eastAsia="Lucida Sans Unicode" w:hAnsi="Arial" w:cs="Arial"/>
          <w:lang w:eastAsia="cs-CZ"/>
        </w:rPr>
        <w:t>a</w:t>
      </w:r>
      <w:r w:rsidRPr="00374C13">
        <w:rPr>
          <w:rFonts w:ascii="Arial" w:eastAsia="Lucida Sans Unicode" w:hAnsi="Arial" w:cs="Arial"/>
          <w:lang w:eastAsia="cs-CZ"/>
        </w:rPr>
        <w:t xml:space="preserve"> KPÚ pro J</w:t>
      </w:r>
      <w:r>
        <w:rPr>
          <w:rFonts w:ascii="Arial" w:eastAsia="Lucida Sans Unicode" w:hAnsi="Arial" w:cs="Arial"/>
          <w:lang w:eastAsia="cs-CZ"/>
        </w:rPr>
        <w:t>M</w:t>
      </w:r>
      <w:r w:rsidRPr="00374C13">
        <w:rPr>
          <w:rFonts w:ascii="Arial" w:eastAsia="Lucida Sans Unicode" w:hAnsi="Arial" w:cs="Arial"/>
          <w:lang w:eastAsia="cs-CZ"/>
        </w:rPr>
        <w:t>K</w:t>
      </w:r>
    </w:p>
    <w:p w14:paraId="1420BC9F" w14:textId="44B698E6" w:rsidR="00E92358" w:rsidRPr="00B109EB" w:rsidRDefault="00E92358" w:rsidP="00E92358">
      <w:pPr>
        <w:widowControl w:val="0"/>
        <w:tabs>
          <w:tab w:val="left" w:pos="0"/>
        </w:tabs>
        <w:suppressAutoHyphens/>
        <w:spacing w:before="120" w:after="0" w:line="240" w:lineRule="auto"/>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SoD včetně obsahu příloh </w:t>
      </w:r>
      <w:r w:rsidRPr="00B148A3">
        <w:rPr>
          <w:rFonts w:ascii="Arial" w:eastAsia="Lucida Sans Unicode" w:hAnsi="Arial" w:cs="Arial"/>
          <w:snapToGrid w:val="0"/>
          <w:lang w:eastAsia="cs-CZ"/>
        </w:rPr>
        <w:t>j</w:t>
      </w:r>
      <w:r w:rsidR="0018279A" w:rsidRPr="00B148A3">
        <w:rPr>
          <w:rFonts w:ascii="Arial" w:eastAsia="Lucida Sans Unicode" w:hAnsi="Arial" w:cs="Arial"/>
          <w:snapToGrid w:val="0"/>
          <w:lang w:eastAsia="cs-CZ"/>
        </w:rPr>
        <w:t>sou</w:t>
      </w:r>
      <w:r w:rsidRPr="00B148A3">
        <w:rPr>
          <w:rFonts w:ascii="Arial" w:eastAsia="Lucida Sans Unicode" w:hAnsi="Arial" w:cs="Arial"/>
          <w:snapToGrid w:val="0"/>
          <w:lang w:eastAsia="cs-CZ"/>
        </w:rPr>
        <w:t xml:space="preserve"> o</w:t>
      </w:r>
      <w:r w:rsidRPr="00B109EB">
        <w:rPr>
          <w:rFonts w:ascii="Arial" w:eastAsia="Lucida Sans Unicode" w:hAnsi="Arial" w:cs="Arial"/>
          <w:snapToGrid w:val="0"/>
          <w:lang w:eastAsia="cs-CZ"/>
        </w:rPr>
        <w:t>právněn</w:t>
      </w:r>
      <w:r>
        <w:rPr>
          <w:rFonts w:ascii="Arial" w:eastAsia="Lucida Sans Unicode" w:hAnsi="Arial" w:cs="Arial"/>
          <w:snapToGrid w:val="0"/>
          <w:lang w:eastAsia="cs-CZ"/>
        </w:rPr>
        <w:t>y</w:t>
      </w:r>
      <w:r w:rsidRPr="00B109EB">
        <w:rPr>
          <w:rFonts w:ascii="Arial" w:eastAsia="Lucida Sans Unicode" w:hAnsi="Arial" w:cs="Arial"/>
          <w:snapToGrid w:val="0"/>
          <w:lang w:eastAsia="cs-CZ"/>
        </w:rPr>
        <w:t xml:space="preserve"> jednat:</w:t>
      </w:r>
      <w:r w:rsidR="0018279A">
        <w:rPr>
          <w:rFonts w:ascii="Arial" w:eastAsia="Lucida Sans Unicode" w:hAnsi="Arial" w:cs="Arial"/>
          <w:snapToGrid w:val="0"/>
          <w:lang w:eastAsia="cs-CZ"/>
        </w:rPr>
        <w:t xml:space="preserve"> </w:t>
      </w:r>
      <w:r w:rsidRPr="008417AA">
        <w:rPr>
          <w:rFonts w:ascii="Arial" w:eastAsia="Lucida Sans Unicode" w:hAnsi="Arial" w:cs="Arial"/>
          <w:snapToGrid w:val="0"/>
          <w:lang w:eastAsia="cs-CZ"/>
        </w:rPr>
        <w:t xml:space="preserve">JUDr. Ivana Antlová, </w:t>
      </w:r>
      <w:r>
        <w:rPr>
          <w:rFonts w:ascii="Arial" w:eastAsia="Lucida Sans Unicode" w:hAnsi="Arial" w:cs="Arial"/>
          <w:snapToGrid w:val="0"/>
          <w:lang w:eastAsia="cs-CZ"/>
        </w:rPr>
        <w:t>v</w:t>
      </w:r>
      <w:r w:rsidRPr="008417AA">
        <w:rPr>
          <w:rFonts w:ascii="Arial" w:eastAsia="Lucida Sans Unicode" w:hAnsi="Arial" w:cs="Arial"/>
          <w:snapToGrid w:val="0"/>
          <w:lang w:eastAsia="cs-CZ"/>
        </w:rPr>
        <w:t xml:space="preserve">edoucí </w:t>
      </w:r>
      <w:r>
        <w:rPr>
          <w:rFonts w:ascii="Arial" w:eastAsia="Lucida Sans Unicode" w:hAnsi="Arial" w:cs="Arial"/>
          <w:snapToGrid w:val="0"/>
          <w:lang w:eastAsia="cs-CZ"/>
        </w:rPr>
        <w:t>P</w:t>
      </w:r>
      <w:r w:rsidRPr="008417AA">
        <w:rPr>
          <w:rFonts w:ascii="Arial" w:eastAsia="Lucida Sans Unicode" w:hAnsi="Arial" w:cs="Arial"/>
          <w:snapToGrid w:val="0"/>
          <w:lang w:eastAsia="cs-CZ"/>
        </w:rPr>
        <w:t>obočky Blansko</w:t>
      </w:r>
      <w:r w:rsidRPr="00B109EB">
        <w:rPr>
          <w:rFonts w:ascii="Arial" w:eastAsia="Lucida Sans Unicode" w:hAnsi="Arial" w:cs="Arial"/>
          <w:lang w:eastAsia="cs-CZ"/>
        </w:rPr>
        <w:t xml:space="preserve"> </w:t>
      </w:r>
    </w:p>
    <w:p w14:paraId="46F0EE83" w14:textId="340109C6" w:rsidR="00E92358" w:rsidRPr="00B109EB" w:rsidRDefault="00E92358" w:rsidP="00E92358">
      <w:pPr>
        <w:widowControl w:val="0"/>
        <w:tabs>
          <w:tab w:val="left" w:pos="3544"/>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w:t>
      </w:r>
      <w:r>
        <w:rPr>
          <w:rFonts w:ascii="Arial" w:eastAsia="Lucida Sans Unicode" w:hAnsi="Arial" w:cs="Arial"/>
          <w:lang w:eastAsia="cs-CZ"/>
        </w:rPr>
        <w:tab/>
      </w:r>
      <w:r w:rsidR="0018279A">
        <w:rPr>
          <w:rFonts w:ascii="Arial" w:eastAsia="Lucida Sans Unicode" w:hAnsi="Arial" w:cs="Arial"/>
          <w:lang w:eastAsia="cs-CZ"/>
        </w:rPr>
        <w:t xml:space="preserve">  </w:t>
      </w:r>
      <w:r>
        <w:rPr>
          <w:rFonts w:ascii="Arial" w:eastAsia="Lucida Sans Unicode" w:hAnsi="Arial" w:cs="Arial"/>
          <w:lang w:eastAsia="cs-CZ"/>
        </w:rPr>
        <w:t>Ing. Zdena Hebelková, odborný rada Pobočka Blansko</w:t>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23FAEDC2" w14:textId="77777777" w:rsidR="00E92358" w:rsidRPr="00B109EB" w:rsidRDefault="00E92358" w:rsidP="00E92358">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Pr>
          <w:rFonts w:ascii="Arial" w:eastAsia="Lucida Sans Unicode" w:hAnsi="Arial" w:cs="Arial"/>
          <w:lang w:eastAsia="cs-CZ"/>
        </w:rPr>
        <w:t> 727 956 383 – JUDr. Antlová</w:t>
      </w:r>
      <w:r w:rsidRPr="00B109EB">
        <w:rPr>
          <w:rFonts w:ascii="Arial" w:eastAsia="Lucida Sans Unicode" w:hAnsi="Arial" w:cs="Arial"/>
          <w:lang w:eastAsia="cs-CZ"/>
        </w:rPr>
        <w:tab/>
      </w:r>
      <w:r w:rsidRPr="00B109EB">
        <w:rPr>
          <w:rFonts w:ascii="Arial" w:eastAsia="Lucida Sans Unicode" w:hAnsi="Arial" w:cs="Arial"/>
          <w:lang w:eastAsia="cs-CZ"/>
        </w:rPr>
        <w:tab/>
      </w:r>
      <w:r>
        <w:rPr>
          <w:rFonts w:ascii="Arial" w:eastAsia="Lucida Sans Unicode" w:hAnsi="Arial" w:cs="Arial"/>
          <w:lang w:eastAsia="cs-CZ"/>
        </w:rPr>
        <w:t>+420 725 765 796 – Ing. Hebelková</w:t>
      </w:r>
      <w:r w:rsidRPr="00B109EB">
        <w:rPr>
          <w:rFonts w:ascii="Arial" w:eastAsia="Lucida Sans Unicode" w:hAnsi="Arial" w:cs="Arial"/>
          <w:lang w:eastAsia="cs-CZ"/>
        </w:rPr>
        <w:t xml:space="preserve"> </w:t>
      </w:r>
    </w:p>
    <w:p w14:paraId="6C8000F8" w14:textId="77777777" w:rsidR="00E92358" w:rsidRPr="00B109EB" w:rsidRDefault="00E92358" w:rsidP="00E92358">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sidRPr="001C1ED0">
        <w:rPr>
          <w:rFonts w:ascii="Arial" w:eastAsia="Lucida Sans Unicode" w:hAnsi="Arial" w:cs="Arial"/>
          <w:lang w:eastAsia="cs-CZ"/>
        </w:rPr>
        <w:t>blansko.pk@spucr.cz</w:t>
      </w:r>
    </w:p>
    <w:p w14:paraId="05B20D9A" w14:textId="77777777" w:rsidR="00E92358" w:rsidRPr="00B109EB" w:rsidRDefault="00E92358" w:rsidP="00E92358">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1AC088D1" w14:textId="77777777" w:rsidR="00E92358" w:rsidRPr="00B109EB" w:rsidRDefault="00E92358" w:rsidP="00E92358">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674D726B" w14:textId="77777777" w:rsidR="00E92358" w:rsidRPr="00B109EB" w:rsidRDefault="00E92358" w:rsidP="00E92358">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212B716D" w14:textId="77777777" w:rsidR="00E92358" w:rsidRPr="00B109EB" w:rsidRDefault="00E92358" w:rsidP="00E92358">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 xml:space="preserve">01312774                                                                 </w:t>
      </w:r>
    </w:p>
    <w:p w14:paraId="1AAB346C" w14:textId="77777777" w:rsidR="00E92358" w:rsidRPr="00B109EB" w:rsidRDefault="00E92358" w:rsidP="00E92358">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3506D433" w14:textId="77777777" w:rsidR="00E92358" w:rsidRPr="00B109EB" w:rsidRDefault="00E92358" w:rsidP="00E92358">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26E0D0FD" w:rsidR="00133FD7" w:rsidRDefault="006615F7" w:rsidP="00E92358">
      <w:pPr>
        <w:tabs>
          <w:tab w:val="left" w:pos="3969"/>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r w:rsidR="00E92358">
        <w:rPr>
          <w:rFonts w:ascii="Arial" w:eastAsia="Times New Roman" w:hAnsi="Arial" w:cs="Arial"/>
          <w:b/>
          <w:lang w:eastAsia="cs-CZ"/>
        </w:rPr>
        <w:tab/>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1467006E" w:rsidR="006615F7" w:rsidRPr="00750EEE" w:rsidRDefault="00133FD7" w:rsidP="00E92358">
      <w:pPr>
        <w:tabs>
          <w:tab w:val="left" w:pos="3969"/>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r w:rsidR="00E92358" w:rsidRPr="00AA3E94">
        <w:rPr>
          <w:rFonts w:ascii="Arial" w:eastAsia="Times New Roman" w:hAnsi="Arial" w:cs="Arial"/>
          <w:b/>
          <w:bCs/>
          <w:snapToGrid w:val="0"/>
          <w:highlight w:val="yellow"/>
          <w:lang w:eastAsia="cs-CZ"/>
        </w:rPr>
        <w:t>[DOPLNIT]</w:t>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271446DB"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bookmarkEnd w:id="1"/>
      <w:r w:rsidR="00996CEB" w:rsidRPr="00996CEB">
        <w:rPr>
          <w:rFonts w:ascii="Arial" w:eastAsia="Times New Roman" w:hAnsi="Arial" w:cs="Arial"/>
          <w:b/>
          <w:bCs/>
          <w:snapToGrid w:val="0"/>
          <w:lang w:eastAsia="cs-CZ"/>
        </w:rPr>
        <w:t xml:space="preserve">Stavba polních cest MK2a a MK2b v </w:t>
      </w:r>
      <w:r w:rsidR="005B76C1">
        <w:rPr>
          <w:rFonts w:ascii="Arial" w:eastAsia="Times New Roman" w:hAnsi="Arial" w:cs="Arial"/>
          <w:b/>
          <w:bCs/>
          <w:snapToGrid w:val="0"/>
          <w:lang w:eastAsia="cs-CZ"/>
        </w:rPr>
        <w:br/>
      </w:r>
      <w:r w:rsidR="00996CEB" w:rsidRPr="00996CEB">
        <w:rPr>
          <w:rFonts w:ascii="Arial" w:eastAsia="Times New Roman" w:hAnsi="Arial" w:cs="Arial"/>
          <w:b/>
          <w:bCs/>
          <w:snapToGrid w:val="0"/>
          <w:lang w:eastAsia="cs-CZ"/>
        </w:rPr>
        <w:t>k. ú. Bahna a Rumberk</w:t>
      </w:r>
      <w:r w:rsidR="00C04616">
        <w:rPr>
          <w:rFonts w:ascii="Arial" w:eastAsia="Times New Roman" w:hAnsi="Arial" w:cs="Arial"/>
          <w:b/>
          <w:bCs/>
          <w:snapToGrid w:val="0"/>
          <w:lang w:eastAsia="cs-CZ"/>
        </w:rPr>
        <w:t xml:space="preserve"> </w:t>
      </w:r>
      <w:r w:rsidR="00C04616" w:rsidRPr="00C65421">
        <w:rPr>
          <w:rFonts w:ascii="Arial" w:eastAsia="Times New Roman" w:hAnsi="Arial" w:cs="Arial"/>
          <w:bCs/>
          <w:snapToGrid w:val="0"/>
          <w:lang w:eastAsia="cs-CZ"/>
        </w:rPr>
        <w:t>(</w:t>
      </w:r>
      <w:r w:rsidR="00C04616" w:rsidRPr="00C65421">
        <w:rPr>
          <w:rFonts w:ascii="Arial" w:eastAsia="Times New Roman" w:hAnsi="Arial" w:cs="Arial"/>
          <w:bCs/>
          <w:snapToGrid w:val="0"/>
        </w:rPr>
        <w:t>dále jen „veřejná zakázka“)</w:t>
      </w:r>
      <w:r w:rsidR="00996CEB">
        <w:rPr>
          <w:rFonts w:ascii="Arial" w:eastAsia="Times New Roman" w:hAnsi="Arial" w:cs="Arial"/>
          <w:b/>
          <w:bCs/>
          <w:snapToGrid w:val="0"/>
          <w:lang w:eastAsia="cs-CZ"/>
        </w:rPr>
        <w:t>.</w:t>
      </w:r>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262C7C70" w14:textId="77777777" w:rsidR="007524A1" w:rsidRPr="00B109EB" w:rsidRDefault="006615F7" w:rsidP="007524A1">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7524A1" w:rsidRPr="00C56A18">
        <w:rPr>
          <w:rFonts w:ascii="Arial" w:eastAsia="Times New Roman" w:hAnsi="Arial" w:cs="Arial"/>
          <w:snapToGrid w:val="0"/>
          <w:color w:val="FF0000"/>
          <w:highlight w:val="lightGray"/>
          <w:lang w:eastAsia="cs-CZ"/>
        </w:rPr>
        <w:t>(bude doplněn</w:t>
      </w:r>
      <w:r w:rsidR="007524A1">
        <w:rPr>
          <w:rFonts w:ascii="Arial" w:eastAsia="Times New Roman" w:hAnsi="Arial" w:cs="Arial"/>
          <w:snapToGrid w:val="0"/>
          <w:color w:val="FF0000"/>
          <w:highlight w:val="lightGray"/>
          <w:lang w:eastAsia="cs-CZ"/>
        </w:rPr>
        <w:t>o</w:t>
      </w:r>
      <w:r w:rsidR="007524A1" w:rsidRPr="00C56A18">
        <w:rPr>
          <w:rFonts w:ascii="Arial" w:eastAsia="Times New Roman" w:hAnsi="Arial" w:cs="Arial"/>
          <w:snapToGrid w:val="0"/>
          <w:color w:val="FF0000"/>
          <w:highlight w:val="lightGray"/>
          <w:lang w:eastAsia="cs-CZ"/>
        </w:rPr>
        <w:t xml:space="preserve"> před podpisem smlouvy)</w:t>
      </w:r>
    </w:p>
    <w:p w14:paraId="6352A616" w14:textId="77777777" w:rsidR="007524A1" w:rsidRPr="00B109EB" w:rsidRDefault="006615F7" w:rsidP="007524A1">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007524A1" w:rsidRPr="00C56A18">
        <w:rPr>
          <w:rFonts w:ascii="Arial" w:eastAsia="Times New Roman" w:hAnsi="Arial" w:cs="Arial"/>
          <w:snapToGrid w:val="0"/>
          <w:color w:val="FF0000"/>
          <w:highlight w:val="lightGray"/>
          <w:lang w:eastAsia="cs-CZ"/>
        </w:rPr>
        <w:t>(bude doplněn</w:t>
      </w:r>
      <w:r w:rsidR="007524A1">
        <w:rPr>
          <w:rFonts w:ascii="Arial" w:eastAsia="Times New Roman" w:hAnsi="Arial" w:cs="Arial"/>
          <w:snapToGrid w:val="0"/>
          <w:color w:val="FF0000"/>
          <w:highlight w:val="lightGray"/>
          <w:lang w:eastAsia="cs-CZ"/>
        </w:rPr>
        <w:t>o</w:t>
      </w:r>
      <w:r w:rsidR="007524A1" w:rsidRPr="00C56A18">
        <w:rPr>
          <w:rFonts w:ascii="Arial" w:eastAsia="Times New Roman" w:hAnsi="Arial" w:cs="Arial"/>
          <w:snapToGrid w:val="0"/>
          <w:color w:val="FF0000"/>
          <w:highlight w:val="lightGray"/>
          <w:lang w:eastAsia="cs-CZ"/>
        </w:rPr>
        <w:t xml:space="preserve"> před podpisem smlouvy)</w:t>
      </w:r>
    </w:p>
    <w:p w14:paraId="1AAFF78E" w14:textId="7598D60C" w:rsidR="006615F7" w:rsidRDefault="00B04E2C" w:rsidP="006615F7">
      <w:pPr>
        <w:spacing w:after="120" w:line="288" w:lineRule="auto"/>
        <w:jc w:val="both"/>
        <w:rPr>
          <w:rFonts w:ascii="Arial" w:hAnsi="Arial" w:cs="Arial"/>
        </w:rPr>
      </w:pPr>
      <w:r w:rsidRPr="003534AB">
        <w:rPr>
          <w:rFonts w:ascii="Arial" w:eastAsia="Times New Roman" w:hAnsi="Arial" w:cs="Arial"/>
          <w:lang w:eastAsia="cs-CZ"/>
        </w:rPr>
        <w:t xml:space="preserve">Stavební povolení vydané </w:t>
      </w:r>
      <w:r w:rsidRPr="003534AB">
        <w:rPr>
          <w:rFonts w:ascii="Arial" w:hAnsi="Arial" w:cs="Arial"/>
        </w:rPr>
        <w:t xml:space="preserve">Městským úřadem </w:t>
      </w:r>
      <w:r w:rsidR="006B4E16">
        <w:rPr>
          <w:rFonts w:ascii="Arial" w:hAnsi="Arial" w:cs="Arial"/>
        </w:rPr>
        <w:t>Boskovice</w:t>
      </w:r>
      <w:r w:rsidRPr="003534AB">
        <w:rPr>
          <w:rFonts w:ascii="Arial" w:hAnsi="Arial" w:cs="Arial"/>
        </w:rPr>
        <w:t xml:space="preserve">, odborem </w:t>
      </w:r>
      <w:r w:rsidR="006B4E16">
        <w:rPr>
          <w:rFonts w:ascii="Arial" w:hAnsi="Arial" w:cs="Arial"/>
        </w:rPr>
        <w:t>dopravy</w:t>
      </w:r>
      <w:r w:rsidRPr="003534AB">
        <w:rPr>
          <w:rFonts w:ascii="Arial" w:hAnsi="Arial" w:cs="Arial"/>
        </w:rPr>
        <w:t xml:space="preserve"> dne </w:t>
      </w:r>
      <w:r w:rsidR="006B4E16">
        <w:rPr>
          <w:rFonts w:ascii="Arial" w:hAnsi="Arial" w:cs="Arial"/>
        </w:rPr>
        <w:t>27</w:t>
      </w:r>
      <w:r w:rsidRPr="003534AB">
        <w:rPr>
          <w:rFonts w:ascii="Arial" w:hAnsi="Arial" w:cs="Arial"/>
        </w:rPr>
        <w:t>. 1</w:t>
      </w:r>
      <w:r w:rsidR="006B4E16">
        <w:rPr>
          <w:rFonts w:ascii="Arial" w:hAnsi="Arial" w:cs="Arial"/>
        </w:rPr>
        <w:t>0</w:t>
      </w:r>
      <w:r w:rsidRPr="003534AB">
        <w:rPr>
          <w:rFonts w:ascii="Arial" w:hAnsi="Arial" w:cs="Arial"/>
        </w:rPr>
        <w:t xml:space="preserve">. 2022 č.j. </w:t>
      </w:r>
      <w:r w:rsidR="006B4E16">
        <w:rPr>
          <w:rFonts w:ascii="Arial" w:hAnsi="Arial" w:cs="Arial"/>
        </w:rPr>
        <w:t>DMBO 22628/2022/DOP</w:t>
      </w:r>
      <w:r>
        <w:rPr>
          <w:rFonts w:ascii="Arial" w:hAnsi="Arial" w:cs="Arial"/>
        </w:rPr>
        <w:t>,</w:t>
      </w:r>
      <w:r w:rsidRPr="003534AB">
        <w:rPr>
          <w:rFonts w:ascii="Arial" w:hAnsi="Arial" w:cs="Arial"/>
        </w:rPr>
        <w:t xml:space="preserve"> které nabylo právní moci dne </w:t>
      </w:r>
      <w:r w:rsidR="00AF1729">
        <w:rPr>
          <w:rFonts w:ascii="Arial" w:hAnsi="Arial" w:cs="Arial"/>
        </w:rPr>
        <w:t>30</w:t>
      </w:r>
      <w:r w:rsidRPr="003534AB">
        <w:rPr>
          <w:rFonts w:ascii="Arial" w:hAnsi="Arial" w:cs="Arial"/>
        </w:rPr>
        <w:t>. 1</w:t>
      </w:r>
      <w:r w:rsidR="00AF1729">
        <w:rPr>
          <w:rFonts w:ascii="Arial" w:hAnsi="Arial" w:cs="Arial"/>
        </w:rPr>
        <w:t>1</w:t>
      </w:r>
      <w:r w:rsidRPr="003534AB">
        <w:rPr>
          <w:rFonts w:ascii="Arial" w:hAnsi="Arial" w:cs="Arial"/>
        </w:rPr>
        <w:t>. 2022.</w:t>
      </w:r>
    </w:p>
    <w:p w14:paraId="1BF3CA90" w14:textId="77777777" w:rsidR="00C04616" w:rsidRPr="00594BBC" w:rsidRDefault="00C04616"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72AEC97B"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w:t>
      </w:r>
      <w:r w:rsidRPr="00C04616">
        <w:rPr>
          <w:rFonts w:ascii="Arial" w:hAnsi="Arial" w:cs="Arial"/>
          <w:lang w:val="x-none"/>
        </w:rPr>
        <w:t>v</w:t>
      </w:r>
      <w:r w:rsidR="00983C01" w:rsidRPr="00C04616">
        <w:rPr>
          <w:rFonts w:ascii="Arial" w:hAnsi="Arial" w:cs="Arial"/>
          <w:lang w:val="x-none"/>
        </w:rPr>
        <w:t> </w:t>
      </w:r>
      <w:r w:rsidR="00983C01" w:rsidRPr="00C04616">
        <w:rPr>
          <w:rFonts w:ascii="Arial" w:hAnsi="Arial" w:cs="Arial"/>
        </w:rPr>
        <w:t>k.ú. Bahna a v k.ú. Rumberk</w:t>
      </w:r>
      <w:r w:rsidRPr="00594BBC">
        <w:rPr>
          <w:rFonts w:ascii="Arial" w:hAnsi="Arial" w:cs="Arial"/>
          <w:lang w:val="x-none"/>
        </w:rPr>
        <w:t xml:space="preserve"> dle zákona </w:t>
      </w:r>
      <w:r w:rsidR="00C04616">
        <w:rPr>
          <w:rFonts w:ascii="Arial" w:hAnsi="Arial" w:cs="Arial"/>
          <w:lang w:val="x-none"/>
        </w:rPr>
        <w:br/>
      </w:r>
      <w:r w:rsidRPr="00594BBC">
        <w:rPr>
          <w:rFonts w:ascii="Arial" w:hAnsi="Arial" w:cs="Arial"/>
          <w:lang w:val="x-none"/>
        </w:rPr>
        <w:t xml:space="preserve">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3BBF2E19"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983C01" w:rsidRPr="00983C01">
        <w:rPr>
          <w:rFonts w:ascii="Arial" w:hAnsi="Arial" w:cs="Arial"/>
          <w:b/>
          <w:bCs/>
        </w:rPr>
        <w:t>polních cest MK2a a MK2b v k. ú. Bahna a Rumberk</w:t>
      </w:r>
      <w:r w:rsidR="00983C01" w:rsidRPr="00983C01">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w:t>
      </w:r>
      <w:r w:rsidRPr="00594BBC">
        <w:rPr>
          <w:rFonts w:ascii="Arial" w:hAnsi="Arial" w:cs="Arial"/>
        </w:rPr>
        <w:lastRenderedPageBreak/>
        <w:t>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r w:rsidRPr="00594BBC">
        <w:rPr>
          <w:rFonts w:ascii="Arial" w:hAnsi="Arial" w:cs="Arial"/>
          <w:b/>
          <w:u w:val="single"/>
        </w:rPr>
        <w:t>Čl.II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0DAA0514" w14:textId="426AC160" w:rsidR="00983C01" w:rsidRDefault="00D6259E" w:rsidP="00D6259E">
      <w:pPr>
        <w:jc w:val="both"/>
        <w:rPr>
          <w:rFonts w:ascii="Arial" w:hAnsi="Arial" w:cs="Arial"/>
          <w:lang w:val="x-none"/>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983C01" w:rsidRPr="00983C01">
        <w:rPr>
          <w:rFonts w:ascii="Arial" w:hAnsi="Arial" w:cs="Arial"/>
          <w:b/>
        </w:rPr>
        <w:t>Stavba polních cest MK2a a MK2b v k. ú. Bahna a Rumberk</w:t>
      </w:r>
      <w:r w:rsidR="00983C01" w:rsidRPr="00594BBC">
        <w:rPr>
          <w:rFonts w:ascii="Arial" w:hAnsi="Arial" w:cs="Arial"/>
          <w:lang w:val="x-none"/>
        </w:rPr>
        <w:t xml:space="preserve"> </w:t>
      </w:r>
    </w:p>
    <w:p w14:paraId="1E51614C" w14:textId="3BEA4BA2" w:rsidR="00D6259E" w:rsidRPr="00DA6017" w:rsidRDefault="00D6259E" w:rsidP="00751652">
      <w:pPr>
        <w:spacing w:after="120"/>
        <w:jc w:val="both"/>
        <w:rPr>
          <w:rFonts w:ascii="Arial" w:hAnsi="Arial" w:cs="Arial"/>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000A2C8F" w:rsidRPr="00DA6017">
        <w:rPr>
          <w:rFonts w:ascii="Arial" w:hAnsi="Arial" w:cs="Arial"/>
        </w:rPr>
        <w:t xml:space="preserve">katastrální území Bahna, obec </w:t>
      </w:r>
      <w:r w:rsidR="009C2F9E" w:rsidRPr="00DA6017">
        <w:rPr>
          <w:rFonts w:ascii="Arial" w:hAnsi="Arial" w:cs="Arial"/>
        </w:rPr>
        <w:t>Letovice</w:t>
      </w:r>
      <w:r w:rsidR="000A2C8F" w:rsidRPr="00DA6017">
        <w:rPr>
          <w:rFonts w:ascii="Arial" w:hAnsi="Arial" w:cs="Arial"/>
        </w:rPr>
        <w:t>, okres Blansko, Jihomoravský kraj</w:t>
      </w:r>
    </w:p>
    <w:p w14:paraId="7E3BA496" w14:textId="2B76A239" w:rsidR="000A2C8F" w:rsidRPr="00DA6017" w:rsidRDefault="000A2C8F" w:rsidP="00751652">
      <w:pPr>
        <w:spacing w:after="120"/>
        <w:rPr>
          <w:rFonts w:ascii="Arial" w:hAnsi="Arial" w:cs="Arial"/>
        </w:rPr>
      </w:pPr>
      <w:r w:rsidRPr="00DA6017">
        <w:rPr>
          <w:rFonts w:ascii="Arial" w:hAnsi="Arial" w:cs="Arial"/>
        </w:rPr>
        <w:tab/>
      </w:r>
      <w:r w:rsidRPr="00DA6017">
        <w:rPr>
          <w:rFonts w:ascii="Arial" w:hAnsi="Arial" w:cs="Arial"/>
        </w:rPr>
        <w:tab/>
      </w:r>
      <w:r w:rsidR="00DB6F99" w:rsidRPr="00DA6017">
        <w:rPr>
          <w:rFonts w:ascii="Arial" w:hAnsi="Arial" w:cs="Arial"/>
        </w:rPr>
        <w:t>k</w:t>
      </w:r>
      <w:r w:rsidRPr="00DA6017">
        <w:rPr>
          <w:rFonts w:ascii="Arial" w:hAnsi="Arial" w:cs="Arial"/>
        </w:rPr>
        <w:t>atastrální území Rumberk</w:t>
      </w:r>
      <w:r w:rsidR="003B77D0" w:rsidRPr="00DA6017">
        <w:rPr>
          <w:rFonts w:ascii="Arial" w:hAnsi="Arial" w:cs="Arial"/>
        </w:rPr>
        <w:t>, obec Deštná</w:t>
      </w:r>
      <w:r w:rsidR="0016223D" w:rsidRPr="00DA6017">
        <w:rPr>
          <w:rFonts w:ascii="Arial" w:hAnsi="Arial" w:cs="Arial"/>
        </w:rPr>
        <w:t xml:space="preserve">, okres Blansko, </w:t>
      </w:r>
      <w:r w:rsidR="00751652" w:rsidRPr="00DA6017">
        <w:rPr>
          <w:rFonts w:ascii="Arial" w:hAnsi="Arial" w:cs="Arial"/>
        </w:rPr>
        <w:t>Ji</w:t>
      </w:r>
      <w:r w:rsidR="0016223D" w:rsidRPr="00DA6017">
        <w:rPr>
          <w:rFonts w:ascii="Arial" w:hAnsi="Arial" w:cs="Arial"/>
        </w:rPr>
        <w:t>homoravský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073A8B53" w:rsidR="00D6259E" w:rsidRPr="006F7188"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80527F" w:rsidRPr="00DA6017">
        <w:rPr>
          <w:rFonts w:ascii="Arial" w:hAnsi="Arial" w:cs="Arial"/>
        </w:rPr>
        <w:t>Regi</w:t>
      </w:r>
      <w:r w:rsidR="0051059A" w:rsidRPr="00DA6017">
        <w:rPr>
          <w:rFonts w:ascii="Arial" w:hAnsi="Arial" w:cs="Arial"/>
        </w:rPr>
        <w:t>oprojekt Brno, s.r.o.</w:t>
      </w:r>
      <w:r w:rsidRPr="00DA6017">
        <w:rPr>
          <w:rFonts w:ascii="Arial" w:hAnsi="Arial" w:cs="Arial"/>
        </w:rPr>
        <w:t>,</w:t>
      </w:r>
      <w:r w:rsidR="000C424A" w:rsidRPr="00DA6017">
        <w:rPr>
          <w:rFonts w:ascii="Arial" w:hAnsi="Arial" w:cs="Arial"/>
        </w:rPr>
        <w:t xml:space="preserve"> U Svitavy 1077/2, Černovice, 618 00 Brno</w:t>
      </w:r>
      <w:r w:rsidRPr="00DA6017">
        <w:rPr>
          <w:rFonts w:ascii="Arial" w:hAnsi="Arial" w:cs="Arial"/>
        </w:rPr>
        <w:t xml:space="preserve"> č. zakázky </w:t>
      </w:r>
      <w:r w:rsidR="00580F26" w:rsidRPr="00DA6017">
        <w:rPr>
          <w:rFonts w:ascii="Arial" w:hAnsi="Arial" w:cs="Arial"/>
        </w:rPr>
        <w:t>21043-14XC</w:t>
      </w:r>
      <w:r w:rsidR="00DB2055" w:rsidRPr="00DA6017">
        <w:rPr>
          <w:rFonts w:ascii="Arial" w:hAnsi="Arial" w:cs="Arial"/>
        </w:rPr>
        <w:t>-ŠO</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w:t>
      </w:r>
      <w:r w:rsidRPr="006F7188">
        <w:rPr>
          <w:rFonts w:ascii="Arial" w:hAnsi="Arial" w:cs="Arial"/>
          <w:lang w:val="x-none"/>
        </w:rPr>
        <w:t>protokolárně předána zhotoviteli</w:t>
      </w:r>
      <w:r w:rsidRPr="006F7188">
        <w:rPr>
          <w:rFonts w:ascii="Arial" w:hAnsi="Arial" w:cs="Arial"/>
        </w:rPr>
        <w:t xml:space="preserve"> nejpozději při předání staveniště.</w:t>
      </w:r>
    </w:p>
    <w:p w14:paraId="7E6C0DB5" w14:textId="77777777" w:rsidR="00D6259E" w:rsidRPr="006F7188" w:rsidRDefault="00D6259E" w:rsidP="00D6259E">
      <w:pPr>
        <w:pStyle w:val="Odstavecseseznamem"/>
        <w:numPr>
          <w:ilvl w:val="0"/>
          <w:numId w:val="4"/>
        </w:numPr>
        <w:jc w:val="both"/>
        <w:rPr>
          <w:rFonts w:ascii="Arial" w:hAnsi="Arial" w:cs="Arial"/>
          <w:lang w:val="x-none"/>
        </w:rPr>
      </w:pPr>
      <w:r w:rsidRPr="006F7188">
        <w:rPr>
          <w:rFonts w:ascii="Arial" w:hAnsi="Arial" w:cs="Arial"/>
        </w:rPr>
        <w:t>Součástí realizace díla jsou tyto činnosti</w:t>
      </w:r>
      <w:r w:rsidRPr="006F7188">
        <w:rPr>
          <w:rFonts w:ascii="Arial" w:hAnsi="Arial" w:cs="Arial"/>
          <w:lang w:val="x-none"/>
        </w:rPr>
        <w:t>:</w:t>
      </w:r>
    </w:p>
    <w:p w14:paraId="1256D9DC" w14:textId="56B34024" w:rsidR="00D6259E" w:rsidRPr="006F7188" w:rsidRDefault="00D6259E" w:rsidP="008D4E02">
      <w:pPr>
        <w:pStyle w:val="Odstavecseseznamem"/>
        <w:numPr>
          <w:ilvl w:val="0"/>
          <w:numId w:val="5"/>
        </w:numPr>
        <w:jc w:val="both"/>
        <w:rPr>
          <w:rFonts w:ascii="Arial" w:hAnsi="Arial" w:cs="Arial"/>
          <w:lang w:val="x-none"/>
        </w:rPr>
      </w:pPr>
      <w:r w:rsidRPr="006F7188">
        <w:rPr>
          <w:rFonts w:ascii="Arial" w:hAnsi="Arial" w:cs="Arial"/>
        </w:rPr>
        <w:t>Z</w:t>
      </w:r>
      <w:r w:rsidRPr="006F7188">
        <w:rPr>
          <w:rFonts w:ascii="Arial" w:hAnsi="Arial" w:cs="Arial"/>
          <w:lang w:val="x-none"/>
        </w:rPr>
        <w:t>ajištění dodávek materiálů a zařízení nezbytných pro řádné dokončení díla</w:t>
      </w:r>
      <w:r w:rsidRPr="006F7188">
        <w:rPr>
          <w:rFonts w:ascii="Arial" w:hAnsi="Arial" w:cs="Arial"/>
        </w:rPr>
        <w:t xml:space="preserve">. Součástí díla </w:t>
      </w:r>
      <w:r w:rsidR="006F7188" w:rsidRPr="006F7188">
        <w:rPr>
          <w:rFonts w:ascii="Arial" w:hAnsi="Arial" w:cs="Arial"/>
        </w:rPr>
        <w:t>není</w:t>
      </w:r>
      <w:r w:rsidRPr="006F7188">
        <w:rPr>
          <w:rFonts w:ascii="Arial" w:hAnsi="Arial" w:cs="Arial"/>
        </w:rPr>
        <w:t xml:space="preserve"> výsadba doprovodné zeleně.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r w:rsidRPr="00594BBC">
        <w:rPr>
          <w:rFonts w:ascii="Arial" w:hAnsi="Arial" w:cs="Arial"/>
          <w:lang w:val="x-none"/>
        </w:rPr>
        <w:t xml:space="preserve">rovedení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1B34EA10" w:rsidR="00D6259E" w:rsidRPr="009C052F" w:rsidRDefault="00B90E36" w:rsidP="008D4E02">
      <w:pPr>
        <w:pStyle w:val="Odstavecseseznamem"/>
        <w:numPr>
          <w:ilvl w:val="0"/>
          <w:numId w:val="5"/>
        </w:numPr>
        <w:jc w:val="both"/>
        <w:rPr>
          <w:rFonts w:ascii="Arial" w:hAnsi="Arial" w:cs="Arial"/>
        </w:rPr>
      </w:pPr>
      <w:r w:rsidRPr="009C052F">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lastRenderedPageBreak/>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56AD2883" w:rsidR="00D6259E" w:rsidRPr="00FC7304" w:rsidRDefault="00FC7304" w:rsidP="00FC7304">
      <w:pPr>
        <w:pStyle w:val="Odstavecseseznamem"/>
        <w:ind w:left="1571"/>
        <w:jc w:val="both"/>
        <w:rPr>
          <w:rFonts w:ascii="Arial" w:hAnsi="Arial" w:cs="Arial"/>
          <w:lang w:val="x-none"/>
        </w:rPr>
      </w:pPr>
      <w:r w:rsidRPr="00D90772">
        <w:rPr>
          <w:rFonts w:ascii="Arial" w:hAnsi="Arial" w:cs="Arial"/>
        </w:rPr>
        <w:t>Prověření</w:t>
      </w:r>
      <w:r w:rsidRPr="00D90772">
        <w:t xml:space="preserve"> </w:t>
      </w:r>
      <w:r w:rsidRPr="00D90772">
        <w:rPr>
          <w:rFonts w:ascii="Arial" w:hAnsi="Arial" w:cs="Arial"/>
        </w:rPr>
        <w:t>mocnosti finální vrstvy kontrolními vrty provedenými na své náklady, v</w:t>
      </w:r>
      <w:r w:rsidR="00DA3E16" w:rsidRPr="00D90772">
        <w:rPr>
          <w:rFonts w:ascii="Arial" w:hAnsi="Arial" w:cs="Arial"/>
        </w:rPr>
        <w:t> </w:t>
      </w:r>
      <w:r w:rsidRPr="00D90772">
        <w:rPr>
          <w:rFonts w:ascii="Arial" w:hAnsi="Arial" w:cs="Arial"/>
        </w:rPr>
        <w:t>místech</w:t>
      </w:r>
      <w:r w:rsidR="00DA3E16" w:rsidRPr="00D90772">
        <w:rPr>
          <w:rFonts w:ascii="Arial" w:hAnsi="Arial" w:cs="Arial"/>
        </w:rPr>
        <w:t>,</w:t>
      </w:r>
      <w:r w:rsidRPr="00D90772">
        <w:rPr>
          <w:rFonts w:ascii="Arial" w:hAnsi="Arial" w:cs="Arial"/>
        </w:rPr>
        <w:t xml:space="preserve"> kde určí objednatel, a to nejméně 2x na 500 m délky u cest s povrchem z asfaltové směsi.</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5ADB312A"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D90772">
        <w:rPr>
          <w:rFonts w:ascii="Arial" w:hAnsi="Arial" w:cs="Arial"/>
        </w:rPr>
        <w:t>Městským úřadem Boskovice</w:t>
      </w:r>
      <w:r w:rsidR="00EF49F9">
        <w:rPr>
          <w:rFonts w:ascii="Arial" w:hAnsi="Arial" w:cs="Arial"/>
        </w:rPr>
        <w:t>, odborem dopravy</w:t>
      </w:r>
      <w:r w:rsidRPr="00594BBC">
        <w:rPr>
          <w:rFonts w:ascii="Arial" w:hAnsi="Arial" w:cs="Arial"/>
        </w:rPr>
        <w:t xml:space="preserve"> dne </w:t>
      </w:r>
      <w:r w:rsidR="00EF49F9">
        <w:rPr>
          <w:rFonts w:ascii="Arial" w:hAnsi="Arial" w:cs="Arial"/>
        </w:rPr>
        <w:t>27. 10. 2022</w:t>
      </w:r>
      <w:r w:rsidRPr="00594BBC">
        <w:rPr>
          <w:rFonts w:ascii="Arial" w:hAnsi="Arial" w:cs="Arial"/>
        </w:rPr>
        <w:t xml:space="preserve"> č.j. </w:t>
      </w:r>
      <w:r w:rsidR="00EF49F9">
        <w:rPr>
          <w:rFonts w:ascii="Arial" w:hAnsi="Arial" w:cs="Arial"/>
        </w:rPr>
        <w:t>DMBO 22</w:t>
      </w:r>
      <w:r w:rsidR="00336FC0">
        <w:rPr>
          <w:rFonts w:ascii="Arial" w:hAnsi="Arial" w:cs="Arial"/>
        </w:rPr>
        <w:t>628/2022/DOP</w:t>
      </w:r>
      <w:r w:rsidRPr="00594BBC">
        <w:rPr>
          <w:rFonts w:ascii="Arial" w:hAnsi="Arial" w:cs="Arial"/>
        </w:rPr>
        <w:t xml:space="preserve"> které nabylo právní moci dne </w:t>
      </w:r>
      <w:r w:rsidR="00336FC0" w:rsidRPr="00336FC0">
        <w:rPr>
          <w:rFonts w:ascii="Arial" w:hAnsi="Arial" w:cs="Arial"/>
        </w:rPr>
        <w:t>30. 11. 2022</w:t>
      </w:r>
      <w:r w:rsidRPr="00336FC0">
        <w:rPr>
          <w:rFonts w:ascii="Arial" w:hAnsi="Arial" w:cs="Arial"/>
        </w:rPr>
        <w:t>.</w:t>
      </w:r>
      <w:r w:rsidRPr="00594BBC">
        <w:rPr>
          <w:rFonts w:ascii="Arial" w:hAnsi="Arial" w:cs="Arial"/>
        </w:rPr>
        <w:t xml:space="preserve"> </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tbl>
      <w:tblPr>
        <w:tblStyle w:val="Mkatabulky"/>
        <w:tblW w:w="8505" w:type="dxa"/>
        <w:tblInd w:w="704" w:type="dxa"/>
        <w:tblLook w:val="04A0" w:firstRow="1" w:lastRow="0" w:firstColumn="1" w:lastColumn="0" w:noHBand="0" w:noVBand="1"/>
      </w:tblPr>
      <w:tblGrid>
        <w:gridCol w:w="2552"/>
        <w:gridCol w:w="2126"/>
        <w:gridCol w:w="1701"/>
        <w:gridCol w:w="2126"/>
      </w:tblGrid>
      <w:tr w:rsidR="00703BAF" w14:paraId="23992966" w14:textId="77777777" w:rsidTr="00584395">
        <w:trPr>
          <w:trHeight w:val="1134"/>
        </w:trPr>
        <w:tc>
          <w:tcPr>
            <w:tcW w:w="2552" w:type="dxa"/>
            <w:vAlign w:val="center"/>
          </w:tcPr>
          <w:p w14:paraId="475D0683" w14:textId="58D62D75" w:rsidR="00703BAF" w:rsidRDefault="00703BAF" w:rsidP="0046040C">
            <w:pPr>
              <w:pStyle w:val="Odstavecseseznamem"/>
              <w:ind w:left="0"/>
              <w:rPr>
                <w:rFonts w:ascii="Arial" w:hAnsi="Arial" w:cs="Arial"/>
              </w:rPr>
            </w:pPr>
          </w:p>
        </w:tc>
        <w:tc>
          <w:tcPr>
            <w:tcW w:w="2126" w:type="dxa"/>
            <w:vAlign w:val="center"/>
          </w:tcPr>
          <w:p w14:paraId="56CFB052" w14:textId="0DAB948E" w:rsidR="00703BAF" w:rsidRPr="00584395" w:rsidRDefault="00703BAF" w:rsidP="0046040C">
            <w:pPr>
              <w:pStyle w:val="Odstavecseseznamem"/>
              <w:ind w:left="0"/>
              <w:rPr>
                <w:rFonts w:ascii="Arial" w:hAnsi="Arial" w:cs="Arial"/>
              </w:rPr>
            </w:pPr>
            <w:r w:rsidRPr="00584395">
              <w:rPr>
                <w:rFonts w:ascii="Arial" w:hAnsi="Arial" w:cs="Arial"/>
              </w:rPr>
              <w:t xml:space="preserve">Celková cena </w:t>
            </w:r>
            <w:r w:rsidR="008017F7">
              <w:rPr>
                <w:rFonts w:ascii="Arial" w:hAnsi="Arial" w:cs="Arial"/>
              </w:rPr>
              <w:t xml:space="preserve">v </w:t>
            </w:r>
            <w:r w:rsidR="0018279A" w:rsidRPr="00584395">
              <w:rPr>
                <w:rFonts w:ascii="Arial" w:hAnsi="Arial" w:cs="Arial"/>
              </w:rPr>
              <w:t xml:space="preserve">Kč </w:t>
            </w:r>
            <w:r w:rsidRPr="00584395">
              <w:rPr>
                <w:rFonts w:ascii="Arial" w:hAnsi="Arial" w:cs="Arial"/>
              </w:rPr>
              <w:t>bez DPH</w:t>
            </w:r>
          </w:p>
        </w:tc>
        <w:tc>
          <w:tcPr>
            <w:tcW w:w="1701" w:type="dxa"/>
            <w:vAlign w:val="center"/>
          </w:tcPr>
          <w:p w14:paraId="78AC26BB" w14:textId="3FF57ED5" w:rsidR="00703BAF" w:rsidRPr="00584395" w:rsidRDefault="00703BAF" w:rsidP="0046040C">
            <w:pPr>
              <w:pStyle w:val="Odstavecseseznamem"/>
              <w:ind w:left="0"/>
              <w:rPr>
                <w:rFonts w:ascii="Arial" w:hAnsi="Arial" w:cs="Arial"/>
              </w:rPr>
            </w:pPr>
            <w:r w:rsidRPr="00584395">
              <w:rPr>
                <w:rFonts w:ascii="Arial" w:hAnsi="Arial" w:cs="Arial"/>
              </w:rPr>
              <w:t>DPH</w:t>
            </w:r>
            <w:r w:rsidR="0018279A" w:rsidRPr="00584395">
              <w:rPr>
                <w:rFonts w:ascii="Arial" w:hAnsi="Arial" w:cs="Arial"/>
              </w:rPr>
              <w:t xml:space="preserve"> </w:t>
            </w:r>
            <w:r w:rsidR="00584395">
              <w:rPr>
                <w:rFonts w:ascii="Arial" w:hAnsi="Arial" w:cs="Arial"/>
              </w:rPr>
              <w:t xml:space="preserve">21 % </w:t>
            </w:r>
            <w:r w:rsidR="0018279A" w:rsidRPr="00584395">
              <w:rPr>
                <w:rFonts w:ascii="Arial" w:hAnsi="Arial" w:cs="Arial"/>
              </w:rPr>
              <w:t>Kč</w:t>
            </w:r>
          </w:p>
        </w:tc>
        <w:tc>
          <w:tcPr>
            <w:tcW w:w="2126" w:type="dxa"/>
            <w:vAlign w:val="center"/>
          </w:tcPr>
          <w:p w14:paraId="7F56D82E" w14:textId="22D7EC64" w:rsidR="00703BAF" w:rsidRPr="00584395" w:rsidRDefault="00703BAF" w:rsidP="0046040C">
            <w:pPr>
              <w:pStyle w:val="Odstavecseseznamem"/>
              <w:ind w:left="0"/>
              <w:rPr>
                <w:rFonts w:ascii="Arial" w:hAnsi="Arial" w:cs="Arial"/>
              </w:rPr>
            </w:pPr>
            <w:r w:rsidRPr="00584395">
              <w:rPr>
                <w:rFonts w:ascii="Arial" w:hAnsi="Arial" w:cs="Arial"/>
              </w:rPr>
              <w:t>Celková cena</w:t>
            </w:r>
            <w:r w:rsidR="008017F7">
              <w:rPr>
                <w:rFonts w:ascii="Arial" w:hAnsi="Arial" w:cs="Arial"/>
              </w:rPr>
              <w:t xml:space="preserve"> v </w:t>
            </w:r>
            <w:r w:rsidR="0018279A" w:rsidRPr="00584395">
              <w:rPr>
                <w:rFonts w:ascii="Arial" w:hAnsi="Arial" w:cs="Arial"/>
              </w:rPr>
              <w:t xml:space="preserve">Kč </w:t>
            </w:r>
            <w:r w:rsidRPr="00584395">
              <w:rPr>
                <w:rFonts w:ascii="Arial" w:hAnsi="Arial" w:cs="Arial"/>
              </w:rPr>
              <w:t>vč. DPH</w:t>
            </w:r>
          </w:p>
        </w:tc>
      </w:tr>
      <w:tr w:rsidR="00703BAF" w14:paraId="62FD138B" w14:textId="77777777" w:rsidTr="00584395">
        <w:trPr>
          <w:trHeight w:val="1134"/>
        </w:trPr>
        <w:tc>
          <w:tcPr>
            <w:tcW w:w="2552" w:type="dxa"/>
            <w:vAlign w:val="center"/>
          </w:tcPr>
          <w:p w14:paraId="31B1BE75" w14:textId="5C0B957F" w:rsidR="00703BAF" w:rsidRDefault="00703BAF" w:rsidP="000E5EF1">
            <w:pPr>
              <w:pStyle w:val="Odstavecseseznamem"/>
              <w:ind w:left="0"/>
              <w:rPr>
                <w:rFonts w:ascii="Arial" w:hAnsi="Arial" w:cs="Arial"/>
              </w:rPr>
            </w:pPr>
            <w:r>
              <w:rPr>
                <w:rFonts w:ascii="Arial" w:hAnsi="Arial" w:cs="Arial"/>
              </w:rPr>
              <w:t>SO 01 Polní cesta MK2a v k.ú. Rumberk</w:t>
            </w:r>
          </w:p>
        </w:tc>
        <w:tc>
          <w:tcPr>
            <w:tcW w:w="2126" w:type="dxa"/>
            <w:vAlign w:val="center"/>
          </w:tcPr>
          <w:p w14:paraId="0AE45E3B" w14:textId="34D6877A" w:rsidR="00703BAF" w:rsidRDefault="0018279A" w:rsidP="0018279A">
            <w:pPr>
              <w:pStyle w:val="Odstavecseseznamem"/>
              <w:ind w:left="0"/>
              <w:jc w:val="right"/>
              <w:rPr>
                <w:rFonts w:ascii="Arial" w:hAnsi="Arial" w:cs="Arial"/>
              </w:rPr>
            </w:pPr>
            <w:r w:rsidRPr="00AA3E94">
              <w:rPr>
                <w:rFonts w:ascii="Arial" w:hAnsi="Arial" w:cs="Arial"/>
                <w:b/>
                <w:bCs/>
                <w:highlight w:val="yellow"/>
              </w:rPr>
              <w:t>[DOPLNIT]</w:t>
            </w:r>
          </w:p>
        </w:tc>
        <w:tc>
          <w:tcPr>
            <w:tcW w:w="1701" w:type="dxa"/>
            <w:vAlign w:val="center"/>
          </w:tcPr>
          <w:p w14:paraId="75FFBB19" w14:textId="57288E28" w:rsidR="00703BAF" w:rsidRDefault="0018279A" w:rsidP="0018279A">
            <w:pPr>
              <w:pStyle w:val="Odstavecseseznamem"/>
              <w:ind w:left="0"/>
              <w:jc w:val="right"/>
              <w:rPr>
                <w:rFonts w:ascii="Arial" w:hAnsi="Arial" w:cs="Arial"/>
              </w:rPr>
            </w:pPr>
            <w:r w:rsidRPr="00AA3E94">
              <w:rPr>
                <w:rFonts w:ascii="Arial" w:hAnsi="Arial" w:cs="Arial"/>
                <w:b/>
                <w:bCs/>
                <w:highlight w:val="yellow"/>
              </w:rPr>
              <w:t>[DOPLNIT]</w:t>
            </w:r>
          </w:p>
        </w:tc>
        <w:tc>
          <w:tcPr>
            <w:tcW w:w="2126" w:type="dxa"/>
            <w:vAlign w:val="center"/>
          </w:tcPr>
          <w:p w14:paraId="6EB99ABA" w14:textId="524B3DFB" w:rsidR="00703BAF" w:rsidRDefault="0018279A" w:rsidP="0018279A">
            <w:pPr>
              <w:pStyle w:val="Odstavecseseznamem"/>
              <w:ind w:left="0"/>
              <w:jc w:val="right"/>
              <w:rPr>
                <w:rFonts w:ascii="Arial" w:hAnsi="Arial" w:cs="Arial"/>
              </w:rPr>
            </w:pPr>
            <w:r w:rsidRPr="00AA3E94">
              <w:rPr>
                <w:rFonts w:ascii="Arial" w:hAnsi="Arial" w:cs="Arial"/>
                <w:b/>
                <w:bCs/>
                <w:highlight w:val="yellow"/>
              </w:rPr>
              <w:t>[DOPLNIT]</w:t>
            </w:r>
          </w:p>
        </w:tc>
      </w:tr>
      <w:tr w:rsidR="00703BAF" w14:paraId="1B52789C" w14:textId="77777777" w:rsidTr="00584395">
        <w:trPr>
          <w:trHeight w:val="1134"/>
        </w:trPr>
        <w:tc>
          <w:tcPr>
            <w:tcW w:w="2552" w:type="dxa"/>
            <w:vAlign w:val="center"/>
          </w:tcPr>
          <w:p w14:paraId="30E24229" w14:textId="69DBA54A" w:rsidR="00703BAF" w:rsidRDefault="00703BAF" w:rsidP="000E5EF1">
            <w:pPr>
              <w:pStyle w:val="Odstavecseseznamem"/>
              <w:ind w:left="0"/>
              <w:rPr>
                <w:rFonts w:ascii="Arial" w:hAnsi="Arial" w:cs="Arial"/>
              </w:rPr>
            </w:pPr>
            <w:r>
              <w:rPr>
                <w:rFonts w:ascii="Arial" w:hAnsi="Arial" w:cs="Arial"/>
              </w:rPr>
              <w:t>SO 0</w:t>
            </w:r>
            <w:r w:rsidR="008017F7">
              <w:rPr>
                <w:rFonts w:ascii="Arial" w:hAnsi="Arial" w:cs="Arial"/>
              </w:rPr>
              <w:t>2</w:t>
            </w:r>
            <w:r>
              <w:rPr>
                <w:rFonts w:ascii="Arial" w:hAnsi="Arial" w:cs="Arial"/>
              </w:rPr>
              <w:t xml:space="preserve"> Polní cesta MK2b v k.ú. Bahna</w:t>
            </w:r>
          </w:p>
        </w:tc>
        <w:tc>
          <w:tcPr>
            <w:tcW w:w="2126" w:type="dxa"/>
            <w:vAlign w:val="center"/>
          </w:tcPr>
          <w:p w14:paraId="7310DD9B" w14:textId="406E0A9E" w:rsidR="00703BAF" w:rsidRDefault="0018279A" w:rsidP="0018279A">
            <w:pPr>
              <w:pStyle w:val="Odstavecseseznamem"/>
              <w:ind w:left="0"/>
              <w:jc w:val="right"/>
              <w:rPr>
                <w:rFonts w:ascii="Arial" w:hAnsi="Arial" w:cs="Arial"/>
              </w:rPr>
            </w:pPr>
            <w:r w:rsidRPr="00AA3E94">
              <w:rPr>
                <w:rFonts w:ascii="Arial" w:hAnsi="Arial" w:cs="Arial"/>
                <w:b/>
                <w:bCs/>
                <w:highlight w:val="yellow"/>
              </w:rPr>
              <w:t>[DOPLNIT]</w:t>
            </w:r>
          </w:p>
        </w:tc>
        <w:tc>
          <w:tcPr>
            <w:tcW w:w="1701" w:type="dxa"/>
            <w:vAlign w:val="center"/>
          </w:tcPr>
          <w:p w14:paraId="691284C8" w14:textId="76E7C952" w:rsidR="00703BAF" w:rsidRDefault="0018279A" w:rsidP="0018279A">
            <w:pPr>
              <w:pStyle w:val="Odstavecseseznamem"/>
              <w:ind w:left="0"/>
              <w:jc w:val="right"/>
              <w:rPr>
                <w:rFonts w:ascii="Arial" w:hAnsi="Arial" w:cs="Arial"/>
              </w:rPr>
            </w:pPr>
            <w:r w:rsidRPr="00AA3E94">
              <w:rPr>
                <w:rFonts w:ascii="Arial" w:hAnsi="Arial" w:cs="Arial"/>
                <w:b/>
                <w:bCs/>
                <w:highlight w:val="yellow"/>
              </w:rPr>
              <w:t>[DOPLNIT]</w:t>
            </w:r>
          </w:p>
        </w:tc>
        <w:tc>
          <w:tcPr>
            <w:tcW w:w="2126" w:type="dxa"/>
            <w:vAlign w:val="center"/>
          </w:tcPr>
          <w:p w14:paraId="067CE811" w14:textId="3C7ED061" w:rsidR="00703BAF" w:rsidRDefault="0018279A" w:rsidP="0018279A">
            <w:pPr>
              <w:pStyle w:val="Odstavecseseznamem"/>
              <w:ind w:left="0"/>
              <w:jc w:val="right"/>
              <w:rPr>
                <w:rFonts w:ascii="Arial" w:hAnsi="Arial" w:cs="Arial"/>
              </w:rPr>
            </w:pPr>
            <w:r w:rsidRPr="00AA3E94">
              <w:rPr>
                <w:rFonts w:ascii="Arial" w:hAnsi="Arial" w:cs="Arial"/>
                <w:b/>
                <w:bCs/>
                <w:highlight w:val="yellow"/>
              </w:rPr>
              <w:t>[DOPLNIT]</w:t>
            </w:r>
          </w:p>
        </w:tc>
      </w:tr>
      <w:tr w:rsidR="00B07E3F" w14:paraId="5E122C59" w14:textId="77777777" w:rsidTr="00584395">
        <w:trPr>
          <w:trHeight w:val="1134"/>
        </w:trPr>
        <w:tc>
          <w:tcPr>
            <w:tcW w:w="2552" w:type="dxa"/>
            <w:vAlign w:val="center"/>
          </w:tcPr>
          <w:p w14:paraId="65569B13" w14:textId="0C9A3B4B" w:rsidR="00B07E3F" w:rsidRPr="00B07E3F" w:rsidRDefault="00B07E3F" w:rsidP="000E5EF1">
            <w:pPr>
              <w:pStyle w:val="Odstavecseseznamem"/>
              <w:ind w:left="0"/>
              <w:rPr>
                <w:rFonts w:ascii="Arial" w:hAnsi="Arial" w:cs="Arial"/>
              </w:rPr>
            </w:pPr>
            <w:r w:rsidRPr="00B07E3F">
              <w:rPr>
                <w:rFonts w:ascii="Arial" w:hAnsi="Arial" w:cs="Arial"/>
              </w:rPr>
              <w:t>Cena celkem</w:t>
            </w:r>
          </w:p>
        </w:tc>
        <w:tc>
          <w:tcPr>
            <w:tcW w:w="2126" w:type="dxa"/>
            <w:vAlign w:val="center"/>
          </w:tcPr>
          <w:p w14:paraId="4688166C" w14:textId="4C1C038A" w:rsidR="00B07E3F" w:rsidRPr="00B07E3F" w:rsidRDefault="0018279A" w:rsidP="0018279A">
            <w:pPr>
              <w:pStyle w:val="Odstavecseseznamem"/>
              <w:ind w:left="0"/>
              <w:jc w:val="right"/>
              <w:rPr>
                <w:rFonts w:ascii="Arial" w:hAnsi="Arial" w:cs="Arial"/>
              </w:rPr>
            </w:pPr>
            <w:r w:rsidRPr="00AA3E94">
              <w:rPr>
                <w:rFonts w:ascii="Arial" w:hAnsi="Arial" w:cs="Arial"/>
                <w:b/>
                <w:bCs/>
                <w:highlight w:val="yellow"/>
              </w:rPr>
              <w:t>[DOPLNIT]</w:t>
            </w:r>
          </w:p>
        </w:tc>
        <w:tc>
          <w:tcPr>
            <w:tcW w:w="1701" w:type="dxa"/>
            <w:vAlign w:val="center"/>
          </w:tcPr>
          <w:p w14:paraId="6DD10400" w14:textId="7B650F6D" w:rsidR="00B07E3F" w:rsidRPr="00B07E3F" w:rsidRDefault="0018279A" w:rsidP="0018279A">
            <w:pPr>
              <w:pStyle w:val="Odstavecseseznamem"/>
              <w:ind w:left="0"/>
              <w:jc w:val="right"/>
              <w:rPr>
                <w:rFonts w:ascii="Arial" w:hAnsi="Arial" w:cs="Arial"/>
              </w:rPr>
            </w:pPr>
            <w:r w:rsidRPr="00AA3E94">
              <w:rPr>
                <w:rFonts w:ascii="Arial" w:hAnsi="Arial" w:cs="Arial"/>
                <w:b/>
                <w:bCs/>
                <w:highlight w:val="yellow"/>
              </w:rPr>
              <w:t>[DOPLNIT]</w:t>
            </w:r>
          </w:p>
        </w:tc>
        <w:tc>
          <w:tcPr>
            <w:tcW w:w="2126" w:type="dxa"/>
            <w:vAlign w:val="center"/>
          </w:tcPr>
          <w:p w14:paraId="06935AE1" w14:textId="7319AA6E" w:rsidR="00B07E3F" w:rsidRPr="00B07E3F" w:rsidRDefault="0018279A" w:rsidP="0018279A">
            <w:pPr>
              <w:pStyle w:val="Odstavecseseznamem"/>
              <w:ind w:left="0"/>
              <w:jc w:val="right"/>
              <w:rPr>
                <w:rFonts w:ascii="Arial" w:hAnsi="Arial" w:cs="Arial"/>
              </w:rPr>
            </w:pPr>
            <w:r w:rsidRPr="00AA3E94">
              <w:rPr>
                <w:rFonts w:ascii="Arial" w:hAnsi="Arial" w:cs="Arial"/>
                <w:b/>
                <w:bCs/>
                <w:highlight w:val="yellow"/>
              </w:rPr>
              <w:t>[DOPLNIT]</w:t>
            </w:r>
          </w:p>
        </w:tc>
      </w:tr>
    </w:tbl>
    <w:p w14:paraId="3BEC192E" w14:textId="77777777" w:rsidR="00B26383" w:rsidRPr="00584395" w:rsidRDefault="00B26383" w:rsidP="00B26383">
      <w:pPr>
        <w:pStyle w:val="Default"/>
        <w:ind w:firstLine="708"/>
        <w:rPr>
          <w:color w:val="FF0000"/>
          <w:sz w:val="22"/>
          <w:szCs w:val="22"/>
        </w:rPr>
      </w:pPr>
      <w:bookmarkStart w:id="11" w:name="_Hlk36122845"/>
      <w:bookmarkStart w:id="12" w:name="_Hlk36122353"/>
      <w:bookmarkEnd w:id="10"/>
      <w:r w:rsidRPr="00584395">
        <w:rPr>
          <w:i/>
          <w:iCs/>
          <w:color w:val="FF0000"/>
          <w:sz w:val="22"/>
          <w:szCs w:val="22"/>
          <w:highlight w:val="lightGray"/>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Pr="008B56B5" w:rsidRDefault="008B56B5" w:rsidP="005A34EB">
      <w:pPr>
        <w:numPr>
          <w:ilvl w:val="0"/>
          <w:numId w:val="12"/>
        </w:numPr>
        <w:spacing w:after="0"/>
        <w:ind w:left="641" w:hanging="357"/>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128FAD0C" w14:textId="0A3456BA" w:rsidR="008B56B5" w:rsidRPr="0018279A" w:rsidRDefault="008B56B5" w:rsidP="005A34EB">
      <w:pPr>
        <w:pStyle w:val="Odstavecseseznamem"/>
        <w:numPr>
          <w:ilvl w:val="0"/>
          <w:numId w:val="12"/>
        </w:numPr>
        <w:spacing w:after="0"/>
        <w:ind w:left="568" w:hanging="284"/>
        <w:jc w:val="both"/>
        <w:rPr>
          <w:rFonts w:ascii="Arial" w:eastAsiaTheme="minorEastAsia" w:hAnsi="Arial" w:cs="Arial"/>
          <w:iCs/>
          <w:lang w:eastAsia="cs-CZ"/>
        </w:rPr>
      </w:pPr>
      <w:bookmarkStart w:id="15" w:name="_Hlk126324902"/>
      <w:r w:rsidRPr="0018279A">
        <w:rPr>
          <w:rFonts w:ascii="Arial" w:eastAsiaTheme="minorEastAsia" w:hAnsi="Arial" w:cs="Arial"/>
          <w:iCs/>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w:t>
      </w:r>
      <w:r w:rsidRPr="0018279A">
        <w:rPr>
          <w:rFonts w:ascii="Arial" w:eastAsiaTheme="minorEastAsia" w:hAnsi="Arial" w:cs="Arial"/>
          <w:iCs/>
          <w:lang w:eastAsia="cs-CZ"/>
        </w:rPr>
        <w:lastRenderedPageBreak/>
        <w:t xml:space="preserve">technickým dozorem stavebníka odsouhlasené a objednatelem potvrzené soupisy provedených prací, jinak zhotovitel není oprávněn fakturu vystavit. Faktura musí být objednateli doručena nejpozději do 20.11. příslušného roku. </w:t>
      </w:r>
    </w:p>
    <w:bookmarkEnd w:id="15"/>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6" w:name="_Hlk13050286"/>
      <w:r w:rsidR="0029535F" w:rsidRPr="0091603E">
        <w:rPr>
          <w:rFonts w:ascii="Arial" w:hAnsi="Arial" w:cs="Arial"/>
        </w:rPr>
        <w:t>uvedeny dle SoD</w:t>
      </w:r>
      <w:r w:rsidR="0029535F" w:rsidRPr="0091603E">
        <w:rPr>
          <w:rFonts w:ascii="Arial" w:hAnsi="Arial" w:cs="Arial"/>
          <w:lang w:val="x-none"/>
        </w:rPr>
        <w:t>.</w:t>
      </w:r>
      <w:bookmarkEnd w:id="16"/>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4456B17" w14:textId="25BDBEF9" w:rsidR="00CC70FE" w:rsidRPr="00594BBC" w:rsidRDefault="00CC70FE" w:rsidP="00F26DA0">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C93516">
        <w:rPr>
          <w:rFonts w:ascii="Arial" w:hAnsi="Arial" w:cs="Arial"/>
        </w:rPr>
        <w:t>Státní pozemkový úřad</w:t>
      </w:r>
      <w:r w:rsidR="00D521F4">
        <w:rPr>
          <w:rFonts w:ascii="Arial" w:hAnsi="Arial" w:cs="Arial"/>
        </w:rPr>
        <w:t>, Krajský pozemkový úřad pro Jihomoravský kraj, Pobočka Blansko</w:t>
      </w:r>
      <w:r w:rsidR="00D12FC9">
        <w:rPr>
          <w:rFonts w:ascii="Arial" w:hAnsi="Arial" w:cs="Arial"/>
        </w:rPr>
        <w:t xml:space="preserve">, Poříčí 1569/18, 678 42 Blansko. </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7" w:name="_Ref376434141"/>
      <w:r w:rsidRPr="0054723C">
        <w:rPr>
          <w:rFonts w:ascii="Arial" w:hAnsi="Arial" w:cs="Arial"/>
        </w:rPr>
        <w:t xml:space="preserve">Zhotovitel se zavazuje poskytovat informace, dokladovat svoji činnost, poskytovat veškerou dokumentaci vztahující se k realizaci projektu a umožnit vstup kontrolou pověřeným osobám (zejména kontrolám ze strany Státního pozemkového úřadu, </w:t>
      </w:r>
      <w:r w:rsidRPr="0054723C">
        <w:rPr>
          <w:rFonts w:ascii="Arial" w:hAnsi="Arial" w:cs="Arial"/>
        </w:rPr>
        <w:lastRenderedPageBreak/>
        <w:t>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7"/>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F56592" w:rsidRDefault="002239DD" w:rsidP="002239DD">
      <w:pPr>
        <w:numPr>
          <w:ilvl w:val="0"/>
          <w:numId w:val="30"/>
        </w:numPr>
        <w:contextualSpacing/>
        <w:jc w:val="both"/>
        <w:rPr>
          <w:rFonts w:ascii="Arial" w:hAnsi="Arial" w:cs="Arial"/>
        </w:rPr>
      </w:pPr>
      <w:r w:rsidRPr="00F56592">
        <w:rPr>
          <w:rFonts w:ascii="Arial" w:hAnsi="Arial" w:cs="Arial"/>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w:t>
      </w:r>
      <w:r w:rsidRPr="00F56592">
        <w:rPr>
          <w:rFonts w:ascii="Arial" w:hAnsi="Arial" w:cs="Arial"/>
        </w:rPr>
        <w:lastRenderedPageBreak/>
        <w:t>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7321EF27" w:rsidR="002239DD" w:rsidRPr="002239DD" w:rsidRDefault="002239DD" w:rsidP="006539A5">
      <w:pPr>
        <w:numPr>
          <w:ilvl w:val="0"/>
          <w:numId w:val="36"/>
        </w:numPr>
        <w:contextualSpacing/>
        <w:jc w:val="both"/>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r w:rsidR="00D12FC9">
        <w:rPr>
          <w:rFonts w:ascii="Arial" w:eastAsiaTheme="minorEastAsia" w:hAnsi="Arial" w:cs="Arial"/>
          <w:b/>
          <w:lang w:eastAsia="cs-CZ"/>
        </w:rPr>
        <w:t>do 10 pracovních</w:t>
      </w:r>
      <w:bookmarkStart w:id="18" w:name="_Hlk96425213"/>
      <w:r w:rsidR="00D12FC9">
        <w:rPr>
          <w:rFonts w:ascii="Arial" w:eastAsiaTheme="minorEastAsia" w:hAnsi="Arial" w:cs="Arial"/>
          <w:b/>
          <w:lang w:eastAsia="cs-CZ"/>
        </w:rPr>
        <w:t xml:space="preserve"> </w:t>
      </w:r>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w:t>
      </w:r>
      <w:bookmarkEnd w:id="18"/>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6872C430" w14:textId="54242FCC"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r w:rsidR="003F70D3">
        <w:rPr>
          <w:rFonts w:ascii="Arial" w:eastAsiaTheme="minorEastAsia" w:hAnsi="Arial" w:cs="Arial"/>
          <w:b/>
          <w:lang w:eastAsia="cs-CZ"/>
        </w:rPr>
        <w:t>do</w:t>
      </w:r>
      <w:r w:rsidR="00883654">
        <w:rPr>
          <w:rFonts w:ascii="Arial" w:eastAsiaTheme="minorEastAsia" w:hAnsi="Arial" w:cs="Arial"/>
          <w:b/>
          <w:lang w:eastAsia="cs-CZ"/>
        </w:rPr>
        <w:t xml:space="preserve"> 15 pracovních</w:t>
      </w:r>
      <w:r w:rsidRPr="002239DD">
        <w:rPr>
          <w:rFonts w:ascii="Arial" w:eastAsiaTheme="minorEastAsia" w:hAnsi="Arial" w:cs="Arial"/>
          <w:b/>
          <w:bCs/>
          <w:lang w:eastAsia="cs-CZ"/>
        </w:rPr>
        <w:t xml:space="preserve"> </w:t>
      </w:r>
      <w:bookmarkStart w:id="19" w:name="_Hlk96425248"/>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 xml:space="preserve">.  </w:t>
      </w:r>
      <w:bookmarkEnd w:id="19"/>
    </w:p>
    <w:p w14:paraId="15DD5EAD" w14:textId="1827BC3D" w:rsidR="002239DD" w:rsidRPr="00130732"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Lhůta pro dokončení stavebních prací</w:t>
      </w:r>
      <w:r w:rsidRPr="00584395">
        <w:rPr>
          <w:rFonts w:ascii="Arial" w:eastAsiaTheme="minorEastAsia" w:hAnsi="Arial" w:cs="Arial"/>
          <w:lang w:eastAsia="cs-CZ"/>
        </w:rPr>
        <w:t xml:space="preserve">: </w:t>
      </w:r>
      <w:r w:rsidR="00841BA0" w:rsidRPr="00584395">
        <w:rPr>
          <w:rFonts w:ascii="Arial" w:eastAsiaTheme="minorEastAsia" w:hAnsi="Arial" w:cs="Arial"/>
          <w:b/>
          <w:lang w:eastAsia="cs-CZ"/>
        </w:rPr>
        <w:t xml:space="preserve">do </w:t>
      </w:r>
      <w:r w:rsidR="00130732" w:rsidRPr="00584395">
        <w:rPr>
          <w:rFonts w:ascii="Arial" w:eastAsiaTheme="minorEastAsia" w:hAnsi="Arial" w:cs="Arial"/>
          <w:b/>
          <w:lang w:eastAsia="cs-CZ"/>
        </w:rPr>
        <w:t>15</w:t>
      </w:r>
      <w:r w:rsidR="00841BA0" w:rsidRPr="00584395">
        <w:rPr>
          <w:rFonts w:ascii="Arial" w:eastAsiaTheme="minorEastAsia" w:hAnsi="Arial" w:cs="Arial"/>
          <w:b/>
          <w:lang w:eastAsia="cs-CZ"/>
        </w:rPr>
        <w:t>. 11. 2023</w:t>
      </w:r>
    </w:p>
    <w:p w14:paraId="6885C246" w14:textId="66AC62B5" w:rsidR="002239DD" w:rsidRPr="00130732" w:rsidRDefault="002239DD" w:rsidP="002239DD">
      <w:pPr>
        <w:numPr>
          <w:ilvl w:val="0"/>
          <w:numId w:val="36"/>
        </w:numPr>
        <w:contextualSpacing/>
        <w:jc w:val="both"/>
        <w:rPr>
          <w:rFonts w:ascii="Arial" w:eastAsiaTheme="minorEastAsia" w:hAnsi="Arial" w:cs="Arial"/>
          <w:b/>
          <w:bCs/>
          <w:lang w:eastAsia="cs-CZ"/>
        </w:rPr>
      </w:pPr>
      <w:r w:rsidRPr="00130732">
        <w:rPr>
          <w:rFonts w:ascii="Arial" w:eastAsiaTheme="minorEastAsia" w:hAnsi="Arial" w:cs="Arial"/>
          <w:lang w:eastAsia="cs-CZ"/>
        </w:rPr>
        <w:t xml:space="preserve">Lhůta pro předání a převzetí dokončeného díla: </w:t>
      </w:r>
      <w:r w:rsidR="00BD6DBF" w:rsidRPr="00130732">
        <w:rPr>
          <w:rFonts w:ascii="Arial" w:eastAsiaTheme="minorEastAsia" w:hAnsi="Arial" w:cs="Arial"/>
          <w:b/>
          <w:lang w:eastAsia="cs-CZ"/>
        </w:rPr>
        <w:t>do 30</w:t>
      </w:r>
      <w:r w:rsidR="00071F43" w:rsidRPr="00130732">
        <w:rPr>
          <w:rFonts w:ascii="Arial" w:eastAsiaTheme="minorEastAsia" w:hAnsi="Arial" w:cs="Arial"/>
          <w:b/>
          <w:lang w:eastAsia="cs-CZ"/>
        </w:rPr>
        <w:t>.3.2024</w:t>
      </w:r>
    </w:p>
    <w:p w14:paraId="6E7AF6CE" w14:textId="7C433956" w:rsidR="002239DD" w:rsidRDefault="00F84A33" w:rsidP="00F84A33">
      <w:pPr>
        <w:ind w:left="2136" w:firstLine="696"/>
        <w:contextualSpacing/>
        <w:jc w:val="both"/>
        <w:rPr>
          <w:rFonts w:ascii="Arial" w:hAnsi="Arial" w:cs="Arial"/>
        </w:rPr>
      </w:pPr>
      <w:r w:rsidRPr="002A3C7B">
        <w:rPr>
          <w:rFonts w:ascii="Arial" w:hAnsi="Arial" w:cs="Arial"/>
        </w:rPr>
        <w:t>(protokolární předání a převzetí řádně dokončeného díla)</w:t>
      </w:r>
    </w:p>
    <w:p w14:paraId="0C0B085A"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3A58081B" w14:textId="77777777" w:rsidR="002239DD" w:rsidRPr="005C1DC7" w:rsidRDefault="002239DD" w:rsidP="002239DD">
      <w:pPr>
        <w:ind w:left="720"/>
        <w:contextualSpacing/>
        <w:jc w:val="both"/>
        <w:rPr>
          <w:rFonts w:ascii="Arial" w:eastAsiaTheme="minorEastAsia" w:hAnsi="Arial" w:cs="Arial"/>
          <w:lang w:eastAsia="cs-CZ"/>
        </w:rPr>
      </w:pPr>
      <w:r w:rsidRPr="0018279A">
        <w:rPr>
          <w:rFonts w:ascii="Arial" w:eastAsiaTheme="minorEastAsia" w:hAnsi="Arial" w:cs="Arial"/>
          <w:b/>
          <w:bCs/>
          <w:lang w:eastAsia="cs-CZ"/>
        </w:rPr>
        <w:t>Uzlové body</w:t>
      </w:r>
      <w:r w:rsidRPr="005C1DC7">
        <w:rPr>
          <w:rFonts w:ascii="Arial" w:eastAsiaTheme="minorEastAsia" w:hAnsi="Arial" w:cs="Arial"/>
          <w:lang w:eastAsia="cs-CZ"/>
        </w:rPr>
        <w:t xml:space="preserve"> – definované fáze výstavby díla či jen objektu:</w:t>
      </w:r>
    </w:p>
    <w:p w14:paraId="4B0CE0BD" w14:textId="5A607D22" w:rsidR="00A928B1" w:rsidRPr="006D0962" w:rsidRDefault="005C1DC7" w:rsidP="00D54413">
      <w:pPr>
        <w:pStyle w:val="Odstavecseseznamem"/>
        <w:numPr>
          <w:ilvl w:val="0"/>
          <w:numId w:val="46"/>
        </w:numPr>
        <w:jc w:val="both"/>
        <w:rPr>
          <w:rFonts w:ascii="Arial" w:eastAsiaTheme="minorEastAsia" w:hAnsi="Arial" w:cs="Arial"/>
          <w:lang w:eastAsia="cs-CZ"/>
        </w:rPr>
      </w:pPr>
      <w:bookmarkStart w:id="20" w:name="_Hlk125718798"/>
      <w:r w:rsidRPr="006D0962">
        <w:rPr>
          <w:rFonts w:ascii="Arial" w:eastAsiaTheme="minorEastAsia" w:hAnsi="Arial" w:cs="Arial"/>
          <w:b/>
          <w:bCs/>
          <w:lang w:val="en-US" w:eastAsia="cs-CZ"/>
        </w:rPr>
        <w:t>vytyčení hranic pozemků určených ke stavbě polních cest, vytyčení stavby osy komunikací, vytyčení inženýrských sítí na polních cestách MK2a a MK2b]</w:t>
      </w:r>
      <w:r w:rsidRPr="006D0962">
        <w:rPr>
          <w:rFonts w:ascii="Arial" w:eastAsiaTheme="minorEastAsia" w:hAnsi="Arial" w:cs="Arial"/>
          <w:lang w:eastAsia="cs-CZ"/>
        </w:rPr>
        <w:t xml:space="preserve">   </w:t>
      </w:r>
    </w:p>
    <w:p w14:paraId="0F907D86" w14:textId="1A1168D8" w:rsidR="005C1DC7" w:rsidRDefault="00D54413" w:rsidP="00D54413">
      <w:pPr>
        <w:ind w:left="720" w:firstLine="698"/>
        <w:contextualSpacing/>
        <w:jc w:val="both"/>
        <w:rPr>
          <w:rFonts w:ascii="Arial" w:eastAsiaTheme="minorEastAsia" w:hAnsi="Arial" w:cs="Arial"/>
          <w:b/>
          <w:bCs/>
          <w:lang w:eastAsia="cs-CZ"/>
        </w:rPr>
      </w:pPr>
      <w:r>
        <w:rPr>
          <w:rFonts w:ascii="Arial" w:eastAsiaTheme="minorEastAsia" w:hAnsi="Arial" w:cs="Arial"/>
          <w:lang w:eastAsia="cs-CZ"/>
        </w:rPr>
        <w:t>termín plnění</w:t>
      </w:r>
      <w:r w:rsidR="005C1DC7" w:rsidRPr="00A928B1">
        <w:rPr>
          <w:rFonts w:ascii="Arial" w:eastAsiaTheme="minorEastAsia" w:hAnsi="Arial" w:cs="Arial"/>
          <w:lang w:eastAsia="cs-CZ"/>
        </w:rPr>
        <w:t xml:space="preserve"> do: </w:t>
      </w:r>
      <w:r w:rsidRPr="00594BBC">
        <w:rPr>
          <w:rFonts w:ascii="Arial" w:hAnsi="Arial" w:cs="Arial"/>
          <w:b/>
          <w:highlight w:val="yellow"/>
          <w:lang w:val="x-none"/>
        </w:rPr>
        <w:t>[DOPLNIT]</w:t>
      </w:r>
      <w:r w:rsidR="005C1DC7" w:rsidRPr="00A928B1">
        <w:rPr>
          <w:rFonts w:ascii="Arial" w:eastAsiaTheme="minorEastAsia" w:hAnsi="Arial" w:cs="Arial"/>
          <w:lang w:eastAsia="cs-CZ"/>
        </w:rPr>
        <w:t xml:space="preserve"> </w:t>
      </w:r>
    </w:p>
    <w:p w14:paraId="453A3124" w14:textId="3CD3C700" w:rsidR="00991647" w:rsidRPr="00D54413" w:rsidRDefault="005C1DC7" w:rsidP="00D54413">
      <w:pPr>
        <w:pStyle w:val="Odstavecseseznamem"/>
        <w:numPr>
          <w:ilvl w:val="0"/>
          <w:numId w:val="46"/>
        </w:numPr>
        <w:jc w:val="both"/>
        <w:rPr>
          <w:rFonts w:ascii="Arial" w:eastAsiaTheme="minorEastAsia" w:hAnsi="Arial" w:cs="Arial"/>
          <w:lang w:eastAsia="cs-CZ"/>
        </w:rPr>
      </w:pPr>
      <w:r w:rsidRPr="00D54413">
        <w:rPr>
          <w:rFonts w:ascii="Arial" w:eastAsiaTheme="minorEastAsia" w:hAnsi="Arial" w:cs="Arial"/>
          <w:b/>
          <w:bCs/>
          <w:lang w:val="en-US" w:eastAsia="cs-CZ"/>
        </w:rPr>
        <w:t>rozšíření Komunikace na požadovanou šířku, zhutnění pláně, doplnění štěrkodrtí na polních cestách MK2a a MK2b</w:t>
      </w:r>
      <w:r w:rsidRPr="00D54413">
        <w:rPr>
          <w:rFonts w:ascii="Arial" w:eastAsiaTheme="minorEastAsia" w:hAnsi="Arial" w:cs="Arial"/>
          <w:lang w:eastAsia="cs-CZ"/>
        </w:rPr>
        <w:t xml:space="preserve">   </w:t>
      </w:r>
    </w:p>
    <w:p w14:paraId="352C302F" w14:textId="5F3D9B94" w:rsidR="005C1DC7" w:rsidRPr="00E40D9C" w:rsidRDefault="00D54413" w:rsidP="00D54413">
      <w:pPr>
        <w:spacing w:before="120"/>
        <w:ind w:left="720" w:firstLine="698"/>
        <w:jc w:val="both"/>
        <w:rPr>
          <w:rFonts w:ascii="Arial" w:eastAsiaTheme="minorEastAsia" w:hAnsi="Arial" w:cs="Arial"/>
          <w:bCs/>
          <w:lang w:val="en-US" w:eastAsia="cs-CZ"/>
        </w:rPr>
      </w:pPr>
      <w:r>
        <w:rPr>
          <w:rFonts w:ascii="Arial" w:eastAsiaTheme="minorEastAsia" w:hAnsi="Arial" w:cs="Arial"/>
          <w:lang w:eastAsia="cs-CZ"/>
        </w:rPr>
        <w:t>termín</w:t>
      </w:r>
      <w:r w:rsidR="005C1DC7" w:rsidRPr="00E40D9C">
        <w:rPr>
          <w:rFonts w:ascii="Arial" w:eastAsiaTheme="minorEastAsia" w:hAnsi="Arial" w:cs="Arial"/>
          <w:lang w:eastAsia="cs-CZ"/>
        </w:rPr>
        <w:t xml:space="preserve"> plnění do: </w:t>
      </w:r>
      <w:r w:rsidRPr="00594BBC">
        <w:rPr>
          <w:rFonts w:ascii="Arial" w:hAnsi="Arial" w:cs="Arial"/>
          <w:b/>
          <w:highlight w:val="yellow"/>
          <w:lang w:val="x-none"/>
        </w:rPr>
        <w:t>[DOPLNIT]</w:t>
      </w:r>
    </w:p>
    <w:p w14:paraId="7B413EE2" w14:textId="6C45DD84" w:rsidR="005C1DC7" w:rsidRDefault="005C1DC7" w:rsidP="00D54413">
      <w:pPr>
        <w:pStyle w:val="Odstavecseseznamem"/>
        <w:numPr>
          <w:ilvl w:val="0"/>
          <w:numId w:val="46"/>
        </w:numPr>
        <w:ind w:left="1434" w:hanging="357"/>
        <w:contextualSpacing w:val="0"/>
        <w:jc w:val="both"/>
        <w:rPr>
          <w:rFonts w:ascii="Arial" w:eastAsiaTheme="minorEastAsia" w:hAnsi="Arial" w:cs="Arial"/>
          <w:lang w:eastAsia="cs-CZ"/>
        </w:rPr>
      </w:pPr>
      <w:r w:rsidRPr="00D54413">
        <w:rPr>
          <w:rFonts w:ascii="Arial" w:eastAsiaTheme="minorEastAsia" w:hAnsi="Arial" w:cs="Arial"/>
          <w:b/>
          <w:bCs/>
          <w:lang w:val="en-US" w:eastAsia="cs-CZ"/>
        </w:rPr>
        <w:t>provedení recyklace za studena s přidanými pojivy, včetně zhutnění a zkoušek na polních cestách MK2a a MK2b</w:t>
      </w:r>
      <w:r w:rsidRPr="00D54413">
        <w:rPr>
          <w:rFonts w:ascii="Arial" w:eastAsiaTheme="minorEastAsia" w:hAnsi="Arial" w:cs="Arial"/>
          <w:b/>
          <w:lang w:eastAsia="cs-CZ"/>
        </w:rPr>
        <w:t xml:space="preserve"> </w:t>
      </w:r>
      <w:r w:rsidRPr="00D54413">
        <w:rPr>
          <w:rFonts w:ascii="Arial" w:eastAsiaTheme="minorEastAsia" w:hAnsi="Arial" w:cs="Arial"/>
          <w:lang w:eastAsia="cs-CZ"/>
        </w:rPr>
        <w:t xml:space="preserve">  </w:t>
      </w:r>
    </w:p>
    <w:p w14:paraId="4D4699BD" w14:textId="2D41384C" w:rsidR="00D54413" w:rsidRPr="00D54413" w:rsidRDefault="00D54413" w:rsidP="00D54413">
      <w:pPr>
        <w:pStyle w:val="Odstavecseseznamem"/>
        <w:spacing w:before="240"/>
        <w:ind w:left="1440"/>
        <w:contextualSpacing w:val="0"/>
        <w:jc w:val="both"/>
        <w:rPr>
          <w:rFonts w:ascii="Arial" w:eastAsiaTheme="minorEastAsia" w:hAnsi="Arial" w:cs="Arial"/>
          <w:bCs/>
          <w:lang w:val="en-US" w:eastAsia="cs-CZ"/>
        </w:rPr>
      </w:pPr>
      <w:r w:rsidRPr="00D54413">
        <w:rPr>
          <w:rFonts w:ascii="Arial" w:eastAsiaTheme="minorEastAsia" w:hAnsi="Arial" w:cs="Arial"/>
          <w:lang w:eastAsia="cs-CZ"/>
        </w:rPr>
        <w:t xml:space="preserve">termín plnění do: </w:t>
      </w:r>
      <w:r w:rsidRPr="00594BBC">
        <w:rPr>
          <w:rFonts w:ascii="Arial" w:hAnsi="Arial" w:cs="Arial"/>
          <w:b/>
          <w:highlight w:val="yellow"/>
          <w:lang w:val="x-none"/>
        </w:rPr>
        <w:t>[DOPLNIT]</w:t>
      </w:r>
      <w:r w:rsidRPr="00D54413">
        <w:rPr>
          <w:rFonts w:ascii="Arial" w:eastAsiaTheme="minorEastAsia" w:hAnsi="Arial" w:cs="Arial"/>
          <w:lang w:eastAsia="cs-CZ"/>
        </w:rPr>
        <w:t xml:space="preserve"> </w:t>
      </w:r>
    </w:p>
    <w:p w14:paraId="1E4426C8" w14:textId="7C90E44E" w:rsidR="00D54413" w:rsidRPr="00D54413" w:rsidRDefault="005C1DC7" w:rsidP="00D54413">
      <w:pPr>
        <w:pStyle w:val="Odstavecseseznamem"/>
        <w:numPr>
          <w:ilvl w:val="0"/>
          <w:numId w:val="46"/>
        </w:numPr>
        <w:ind w:left="1434" w:hanging="357"/>
        <w:contextualSpacing w:val="0"/>
        <w:jc w:val="both"/>
        <w:rPr>
          <w:rFonts w:ascii="Arial" w:eastAsiaTheme="minorEastAsia" w:hAnsi="Arial" w:cs="Arial"/>
          <w:lang w:eastAsia="cs-CZ"/>
        </w:rPr>
      </w:pPr>
      <w:r w:rsidRPr="00D54413">
        <w:rPr>
          <w:rFonts w:ascii="Arial" w:eastAsiaTheme="minorEastAsia" w:hAnsi="Arial" w:cs="Arial"/>
          <w:b/>
          <w:bCs/>
          <w:lang w:val="en-US" w:eastAsia="cs-CZ"/>
        </w:rPr>
        <w:t>provedení obrusné vrstvy ACO11, včetně požadovaných geodetických zkoušek  na polních cestách MK2a a MK2</w:t>
      </w:r>
      <w:r w:rsidRPr="00D54413">
        <w:rPr>
          <w:rFonts w:ascii="Arial" w:eastAsiaTheme="minorEastAsia" w:hAnsi="Arial" w:cs="Arial"/>
          <w:b/>
          <w:lang w:eastAsia="cs-CZ"/>
        </w:rPr>
        <w:t xml:space="preserve"> </w:t>
      </w:r>
      <w:r w:rsidRPr="00D54413">
        <w:rPr>
          <w:rFonts w:ascii="Arial" w:eastAsiaTheme="minorEastAsia" w:hAnsi="Arial" w:cs="Arial"/>
          <w:lang w:eastAsia="cs-CZ"/>
        </w:rPr>
        <w:t xml:space="preserve"> </w:t>
      </w:r>
    </w:p>
    <w:p w14:paraId="44F3A454" w14:textId="0F3FBE17" w:rsidR="00D54413" w:rsidRPr="00D54413" w:rsidRDefault="005C1DC7" w:rsidP="00D54413">
      <w:pPr>
        <w:pStyle w:val="Odstavecseseznamem"/>
        <w:spacing w:before="240"/>
        <w:ind w:left="1440"/>
        <w:contextualSpacing w:val="0"/>
        <w:jc w:val="both"/>
        <w:rPr>
          <w:rFonts w:ascii="Arial" w:eastAsiaTheme="minorEastAsia" w:hAnsi="Arial" w:cs="Arial"/>
          <w:bCs/>
          <w:lang w:val="en-US" w:eastAsia="cs-CZ"/>
        </w:rPr>
      </w:pPr>
      <w:r w:rsidRPr="00D54413">
        <w:rPr>
          <w:rFonts w:ascii="Arial" w:eastAsiaTheme="minorEastAsia" w:hAnsi="Arial" w:cs="Arial"/>
          <w:lang w:eastAsia="cs-CZ"/>
        </w:rPr>
        <w:t xml:space="preserve"> </w:t>
      </w:r>
      <w:r w:rsidR="00D54413" w:rsidRPr="00D54413">
        <w:rPr>
          <w:rFonts w:ascii="Arial" w:eastAsiaTheme="minorEastAsia" w:hAnsi="Arial" w:cs="Arial"/>
          <w:lang w:eastAsia="cs-CZ"/>
        </w:rPr>
        <w:t xml:space="preserve">termín plnění do: </w:t>
      </w:r>
      <w:r w:rsidR="00D54413" w:rsidRPr="00594BBC">
        <w:rPr>
          <w:rFonts w:ascii="Arial" w:hAnsi="Arial" w:cs="Arial"/>
          <w:b/>
          <w:highlight w:val="yellow"/>
          <w:lang w:val="x-none"/>
        </w:rPr>
        <w:t>[DOPLNIT]</w:t>
      </w:r>
      <w:r w:rsidR="00D54413" w:rsidRPr="00D54413">
        <w:rPr>
          <w:rFonts w:ascii="Arial" w:eastAsiaTheme="minorEastAsia" w:hAnsi="Arial" w:cs="Arial"/>
          <w:lang w:eastAsia="cs-CZ"/>
        </w:rPr>
        <w:t xml:space="preserve"> </w:t>
      </w:r>
    </w:p>
    <w:p w14:paraId="62B5AAF8" w14:textId="77777777" w:rsidR="00D54413" w:rsidRPr="00D54413" w:rsidRDefault="005C1DC7" w:rsidP="00D54413">
      <w:pPr>
        <w:pStyle w:val="Odstavecseseznamem"/>
        <w:numPr>
          <w:ilvl w:val="0"/>
          <w:numId w:val="46"/>
        </w:numPr>
        <w:ind w:left="1434" w:hanging="357"/>
        <w:contextualSpacing w:val="0"/>
        <w:jc w:val="both"/>
        <w:rPr>
          <w:rFonts w:ascii="Arial" w:eastAsiaTheme="minorEastAsia" w:hAnsi="Arial" w:cs="Arial"/>
          <w:b/>
          <w:bCs/>
          <w:lang w:val="en-US" w:eastAsia="cs-CZ"/>
        </w:rPr>
      </w:pPr>
      <w:r w:rsidRPr="00D54413">
        <w:rPr>
          <w:rFonts w:ascii="Arial" w:eastAsiaTheme="minorEastAsia" w:hAnsi="Arial" w:cs="Arial"/>
          <w:b/>
          <w:bCs/>
          <w:lang w:val="en-US" w:eastAsia="cs-CZ"/>
        </w:rPr>
        <w:t>dokončení navrženého ozelenění na polních cestách MK2a a MK2b</w:t>
      </w:r>
    </w:p>
    <w:p w14:paraId="0E3CF73E" w14:textId="0DD4B5CE" w:rsidR="00D54413" w:rsidRPr="00D54413" w:rsidRDefault="00D54413" w:rsidP="00D54413">
      <w:pPr>
        <w:pStyle w:val="Odstavecseseznamem"/>
        <w:spacing w:before="240"/>
        <w:ind w:left="1440"/>
        <w:contextualSpacing w:val="0"/>
        <w:jc w:val="both"/>
        <w:rPr>
          <w:rFonts w:ascii="Arial" w:eastAsiaTheme="minorEastAsia" w:hAnsi="Arial" w:cs="Arial"/>
          <w:bCs/>
          <w:lang w:val="en-US" w:eastAsia="cs-CZ"/>
        </w:rPr>
      </w:pPr>
      <w:r w:rsidRPr="00D54413">
        <w:rPr>
          <w:rFonts w:ascii="Arial" w:eastAsiaTheme="minorEastAsia" w:hAnsi="Arial" w:cs="Arial"/>
          <w:lang w:eastAsia="cs-CZ"/>
        </w:rPr>
        <w:t xml:space="preserve">termín plnění do: </w:t>
      </w:r>
      <w:r w:rsidRPr="00594BBC">
        <w:rPr>
          <w:rFonts w:ascii="Arial" w:hAnsi="Arial" w:cs="Arial"/>
          <w:b/>
          <w:highlight w:val="yellow"/>
          <w:lang w:val="x-none"/>
        </w:rPr>
        <w:t>[DOPLNIT]</w:t>
      </w:r>
      <w:r w:rsidRPr="00D54413">
        <w:rPr>
          <w:rFonts w:ascii="Arial" w:eastAsiaTheme="minorEastAsia" w:hAnsi="Arial" w:cs="Arial"/>
          <w:lang w:eastAsia="cs-CZ"/>
        </w:rPr>
        <w:t xml:space="preserve"> </w:t>
      </w:r>
    </w:p>
    <w:p w14:paraId="6972010B" w14:textId="77777777" w:rsidR="00D54413" w:rsidRPr="002239DD" w:rsidRDefault="00D54413" w:rsidP="002239DD">
      <w:pPr>
        <w:ind w:left="720"/>
        <w:contextualSpacing/>
        <w:jc w:val="both"/>
        <w:rPr>
          <w:rFonts w:ascii="Arial" w:eastAsiaTheme="minorEastAsia" w:hAnsi="Arial" w:cs="Arial"/>
          <w:lang w:eastAsia="cs-CZ"/>
        </w:rPr>
      </w:pPr>
    </w:p>
    <w:bookmarkEnd w:id="20"/>
    <w:p w14:paraId="617EF78C" w14:textId="77777777" w:rsidR="002239DD" w:rsidRPr="002239DD" w:rsidRDefault="002239DD" w:rsidP="002239DD">
      <w:pPr>
        <w:ind w:left="720"/>
        <w:contextualSpacing/>
        <w:jc w:val="both"/>
        <w:rPr>
          <w:rFonts w:ascii="Arial" w:eastAsiaTheme="minorEastAsia" w:hAnsi="Arial" w:cs="Arial"/>
          <w:lang w:eastAsia="cs-CZ"/>
        </w:rPr>
      </w:pPr>
      <w:r w:rsidRPr="002239DD">
        <w:rPr>
          <w:rFonts w:ascii="Arial" w:eastAsiaTheme="minorEastAsia" w:hAnsi="Arial" w:cs="Arial"/>
          <w:lang w:eastAsia="cs-CZ"/>
        </w:rPr>
        <w:t xml:space="preserve">6. Žádost o kolaudaci podává u stavebního nebo speciálního úřadu objednatel. </w:t>
      </w:r>
      <w:r w:rsidRPr="00584395">
        <w:rPr>
          <w:rFonts w:ascii="Arial" w:eastAsiaTheme="minorEastAsia" w:hAnsi="Arial" w:cs="Arial"/>
          <w:b/>
          <w:bCs/>
          <w:lang w:eastAsia="cs-CZ"/>
        </w:rPr>
        <w:t>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lastRenderedPageBreak/>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1"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1"/>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2" w:name="_Hlk36121733"/>
      <w:r w:rsidR="001B686F" w:rsidRPr="008C7AB0">
        <w:rPr>
          <w:rFonts w:ascii="Arial" w:hAnsi="Arial" w:cs="Arial"/>
        </w:rPr>
        <w:t>vad a nedodělků z přejímacího řízení nebo vydáním kolaudačního souhlasu (rozhodující je okolnost, která nastane dříve).</w:t>
      </w:r>
      <w:bookmarkEnd w:id="22"/>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3"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3"/>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w:t>
      </w:r>
      <w:r w:rsidRPr="00594BBC">
        <w:rPr>
          <w:rFonts w:ascii="Arial" w:hAnsi="Arial" w:cs="Arial"/>
        </w:rPr>
        <w:lastRenderedPageBreak/>
        <w:t xml:space="preserve">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0B65BEB8"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C51EE1" w:rsidRPr="00FC2E40">
        <w:rPr>
          <w:rFonts w:ascii="Arial" w:hAnsi="Arial" w:cs="Arial"/>
        </w:rPr>
        <w:t xml:space="preserve">minimálně ve výši </w:t>
      </w:r>
      <w:r w:rsidR="00C51EE1">
        <w:rPr>
          <w:rFonts w:ascii="Arial" w:hAnsi="Arial" w:cs="Arial"/>
        </w:rPr>
        <w:t xml:space="preserve">80 % </w:t>
      </w:r>
      <w:r w:rsidR="00C51EE1" w:rsidRPr="00FC2E40">
        <w:rPr>
          <w:rFonts w:ascii="Arial" w:hAnsi="Arial" w:cs="Arial"/>
        </w:rPr>
        <w:t xml:space="preserve">celkové nabídkové ceny </w:t>
      </w:r>
      <w:r w:rsidR="00C51EE1">
        <w:rPr>
          <w:rFonts w:ascii="Arial" w:hAnsi="Arial" w:cs="Arial"/>
        </w:rPr>
        <w:t>bez</w:t>
      </w:r>
      <w:r w:rsidR="00C51EE1" w:rsidRPr="00FC2E40">
        <w:rPr>
          <w:rFonts w:ascii="Arial" w:hAnsi="Arial" w:cs="Arial"/>
        </w:rPr>
        <w:t xml:space="preserve"> DPH </w:t>
      </w:r>
      <w:bookmarkStart w:id="24" w:name="_Hlk40434828"/>
      <w:r w:rsidR="00C51EE1" w:rsidRPr="00FC2E40">
        <w:rPr>
          <w:rFonts w:ascii="Arial" w:hAnsi="Arial" w:cs="Arial"/>
        </w:rPr>
        <w:t>uvedené v čl. III odst. 4 této smlouv</w:t>
      </w:r>
      <w:r w:rsidR="00C51EE1" w:rsidRPr="00B82662">
        <w:rPr>
          <w:rFonts w:ascii="Arial" w:hAnsi="Arial" w:cs="Arial"/>
        </w:rPr>
        <w:t>y</w:t>
      </w:r>
      <w:bookmarkEnd w:id="24"/>
      <w:r w:rsidRPr="00C51EE1">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5"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76767DC2"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Staveniště bude předáno ve lhůtě podle čl. V. odst. 4 písm. a) smlouvy. O předání a převzetí staveniště vyhotoví objednatel písemný protokol, který obě smluvní strany podepíší. Součástí protokolu bude zhotovitelem zpracovaný časový harmonogram, který bude datumově konkretizovat lhůty jednotlivých fází stavby uvedené v čl. V odst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6"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6"/>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lastRenderedPageBreak/>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7" w:name="_Hlk16773999"/>
      <w:r w:rsidR="00AC63F3" w:rsidRPr="00AC63F3">
        <w:rPr>
          <w:rFonts w:ascii="Arial" w:hAnsi="Arial" w:cs="Arial"/>
        </w:rPr>
        <w:t xml:space="preserve">Kontroly se mohou účastnit i zaměstnanci objednatele zařazení v Oddělení investičních činností. </w:t>
      </w:r>
      <w:bookmarkEnd w:id="27"/>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8" w:name="_Hlk16774061"/>
      <w:r w:rsidR="00AC63F3" w:rsidRPr="00AC63F3">
        <w:rPr>
          <w:rFonts w:ascii="Arial" w:hAnsi="Arial" w:cs="Arial"/>
        </w:rPr>
        <w:t>Kontrolních dnů se mohou účastnit i zaměstnanci objednatele zařazení v Oddělení investičních činností.</w:t>
      </w:r>
      <w:bookmarkEnd w:id="28"/>
    </w:p>
    <w:p w14:paraId="745AA13A" w14:textId="7C3871FB"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17E87371" w:rsidR="00414852" w:rsidRPr="00530895"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w:t>
      </w:r>
      <w:r w:rsidRPr="00594BBC">
        <w:rPr>
          <w:rFonts w:ascii="Arial" w:hAnsi="Arial" w:cs="Arial"/>
          <w:lang w:val="x-none"/>
        </w:rPr>
        <w:lastRenderedPageBreak/>
        <w:t>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530895" w:rsidRPr="00530895">
        <w:rPr>
          <w:rFonts w:ascii="Arial" w:hAnsi="Arial" w:cs="Arial"/>
          <w:lang w:val="en-US"/>
        </w:rPr>
        <w:t>Jihomoravský kraj</w:t>
      </w:r>
      <w:r w:rsidRPr="00530895">
        <w:rPr>
          <w:rFonts w:ascii="Arial" w:hAnsi="Arial" w:cs="Arial"/>
          <w:lang w:val="en-US"/>
        </w:rPr>
        <w:t xml:space="preserve">, Pobočka </w:t>
      </w:r>
      <w:r w:rsidR="00530895" w:rsidRPr="00530895">
        <w:rPr>
          <w:rFonts w:ascii="Arial" w:hAnsi="Arial" w:cs="Arial"/>
          <w:lang w:val="en-US"/>
        </w:rPr>
        <w:t>Blansko</w:t>
      </w:r>
      <w:r w:rsidRPr="00530895">
        <w:rPr>
          <w:rFonts w:ascii="Arial" w:hAnsi="Arial" w:cs="Arial"/>
          <w:lang w:val="x-none"/>
        </w:rPr>
        <w:t xml:space="preserve"> </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584395">
        <w:rPr>
          <w:rFonts w:cs="Arial"/>
          <w:b w:val="0"/>
          <w:iCs/>
          <w:szCs w:val="22"/>
          <w:u w:val="none"/>
          <w:lang w:val="cs-CZ"/>
        </w:rPr>
        <w:t xml:space="preserve"> (případně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29" w:name="_Hlk40281101"/>
      <w:r w:rsidRPr="00F56592">
        <w:rPr>
          <w:rFonts w:ascii="Arial" w:hAnsi="Arial" w:cs="Arial"/>
        </w:rPr>
        <w:t xml:space="preserve">Objednatel je povinen nejpozději do 5 pracovních dnů ode dne </w:t>
      </w:r>
      <w:bookmarkStart w:id="30" w:name="_Hlk18500891"/>
      <w:r w:rsidRPr="00F56592">
        <w:rPr>
          <w:rFonts w:ascii="Arial" w:hAnsi="Arial" w:cs="Arial"/>
        </w:rPr>
        <w:t>nabytí právní moci kolaudačního souhlasu/rozhodnutí zahájit přejímací řízení a řádně v něm pokračovat.</w:t>
      </w:r>
      <w:bookmarkEnd w:id="30"/>
    </w:p>
    <w:bookmarkEnd w:id="29"/>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lastRenderedPageBreak/>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1"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1"/>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2" w:name="_Ref376427534"/>
      <w:r w:rsidRPr="00594BBC">
        <w:rPr>
          <w:rFonts w:cs="Arial"/>
          <w:b w:val="0"/>
          <w:szCs w:val="22"/>
          <w:u w:val="none"/>
        </w:rPr>
        <w:t>Staveniště bylo vyklizeno a případné úpravy okolí byly provedeny do 15 kalendářních dnů po předání a převzetí díla.</w:t>
      </w:r>
      <w:bookmarkEnd w:id="32"/>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3E362A1A"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3"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3"/>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2C58E342"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6930F3" w:rsidRPr="00926022">
        <w:rPr>
          <w:rFonts w:ascii="Arial" w:hAnsi="Arial" w:cs="Arial"/>
          <w:lang w:val="en-US"/>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lastRenderedPageBreak/>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9436F9" w:rsidRDefault="00943F4A" w:rsidP="00EF6D19">
      <w:pPr>
        <w:pStyle w:val="Odstavecseseznamem"/>
        <w:numPr>
          <w:ilvl w:val="0"/>
          <w:numId w:val="31"/>
        </w:numPr>
        <w:jc w:val="both"/>
        <w:rPr>
          <w:rFonts w:ascii="Arial" w:hAnsi="Arial" w:cs="Arial"/>
        </w:rPr>
      </w:pPr>
      <w:r w:rsidRPr="009436F9">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9436F9" w:rsidRDefault="00350B9E" w:rsidP="00EF6D19">
      <w:pPr>
        <w:pStyle w:val="Odstavecseseznamem"/>
        <w:numPr>
          <w:ilvl w:val="0"/>
          <w:numId w:val="31"/>
        </w:numPr>
        <w:jc w:val="both"/>
        <w:rPr>
          <w:rFonts w:ascii="Arial" w:hAnsi="Arial" w:cs="Arial"/>
        </w:rPr>
      </w:pPr>
      <w:r w:rsidRPr="009436F9">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9436F9" w:rsidRDefault="00502776" w:rsidP="00EF6D19">
      <w:pPr>
        <w:pStyle w:val="Odstavecseseznamem"/>
        <w:numPr>
          <w:ilvl w:val="0"/>
          <w:numId w:val="31"/>
        </w:numPr>
        <w:jc w:val="both"/>
        <w:rPr>
          <w:rFonts w:ascii="Arial" w:hAnsi="Arial" w:cs="Arial"/>
        </w:rPr>
      </w:pPr>
      <w:r w:rsidRPr="009436F9">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9436F9">
        <w:rPr>
          <w:rFonts w:ascii="Arial" w:hAnsi="Arial" w:cs="Arial"/>
        </w:rPr>
        <w:t>.</w:t>
      </w:r>
    </w:p>
    <w:p w14:paraId="63DCD631" w14:textId="248C3194" w:rsidR="00DC7E4C" w:rsidRPr="009436F9" w:rsidRDefault="00DC7E4C" w:rsidP="00DC7E4C">
      <w:pPr>
        <w:pStyle w:val="Odstavecseseznamem"/>
        <w:numPr>
          <w:ilvl w:val="0"/>
          <w:numId w:val="31"/>
        </w:numPr>
        <w:jc w:val="both"/>
        <w:rPr>
          <w:rFonts w:ascii="Arial" w:hAnsi="Arial" w:cs="Arial"/>
        </w:rPr>
      </w:pPr>
      <w:bookmarkStart w:id="34" w:name="_Ref376379662"/>
      <w:r w:rsidRPr="009436F9">
        <w:rPr>
          <w:rFonts w:ascii="Arial" w:hAnsi="Arial" w:cs="Arial"/>
        </w:rPr>
        <w:t xml:space="preserve">Zhotovitel se zavazuje uhradit smluvní pokutu ve výši </w:t>
      </w:r>
      <w:r w:rsidR="003B18BB" w:rsidRPr="009436F9">
        <w:rPr>
          <w:rFonts w:ascii="Arial" w:hAnsi="Arial" w:cs="Arial"/>
        </w:rPr>
        <w:t>0,5 %</w:t>
      </w:r>
      <w:r w:rsidRPr="009436F9">
        <w:rPr>
          <w:rFonts w:ascii="Arial" w:hAnsi="Arial" w:cs="Arial"/>
        </w:rPr>
        <w:t xml:space="preserve"> z celkové ceny díla bez DPH za každý i započatý kalendářní den prodlení </w:t>
      </w:r>
      <w:r w:rsidR="00D515F8" w:rsidRPr="009436F9">
        <w:rPr>
          <w:rFonts w:ascii="Arial" w:hAnsi="Arial" w:cs="Arial"/>
        </w:rPr>
        <w:t>lhůty</w:t>
      </w:r>
      <w:r w:rsidRPr="009436F9">
        <w:rPr>
          <w:rFonts w:ascii="Arial" w:hAnsi="Arial" w:cs="Arial"/>
        </w:rPr>
        <w:t xml:space="preserve"> zahájení prací dle této smlouvy.</w:t>
      </w:r>
    </w:p>
    <w:p w14:paraId="2A11F93B" w14:textId="7458DFF2" w:rsidR="00DC7E4C" w:rsidRPr="008F0D57" w:rsidRDefault="00DC7E4C" w:rsidP="00DC7E4C">
      <w:pPr>
        <w:pStyle w:val="Odstavecseseznamem"/>
        <w:numPr>
          <w:ilvl w:val="0"/>
          <w:numId w:val="31"/>
        </w:numPr>
        <w:jc w:val="both"/>
        <w:rPr>
          <w:rFonts w:ascii="Arial" w:hAnsi="Arial" w:cs="Arial"/>
          <w:i/>
        </w:rPr>
      </w:pPr>
      <w:r w:rsidRPr="008F0D57">
        <w:rPr>
          <w:rFonts w:ascii="Arial" w:hAnsi="Arial" w:cs="Arial"/>
        </w:rPr>
        <w:t xml:space="preserve">Zhotovitel se zavazuje uhradit smluvní pokutu ve výši </w:t>
      </w:r>
      <w:r w:rsidR="003B18BB" w:rsidRPr="008F0D57">
        <w:rPr>
          <w:rFonts w:ascii="Arial" w:hAnsi="Arial" w:cs="Arial"/>
        </w:rPr>
        <w:t>0,1</w:t>
      </w:r>
      <w:r w:rsidR="00D75A37" w:rsidRPr="008F0D57">
        <w:rPr>
          <w:rFonts w:ascii="Arial" w:hAnsi="Arial" w:cs="Arial"/>
        </w:rPr>
        <w:t xml:space="preserve"> %</w:t>
      </w:r>
      <w:r w:rsidRPr="008F0D57">
        <w:rPr>
          <w:rFonts w:ascii="Arial" w:hAnsi="Arial" w:cs="Arial"/>
        </w:rPr>
        <w:t xml:space="preserve"> z celkové ceny díla bez DPH</w:t>
      </w:r>
      <w:r w:rsidRPr="008F0D57" w:rsidDel="00275DB5">
        <w:rPr>
          <w:rFonts w:ascii="Arial" w:hAnsi="Arial" w:cs="Arial"/>
        </w:rPr>
        <w:t xml:space="preserve"> </w:t>
      </w:r>
      <w:r w:rsidRPr="008F0D57">
        <w:rPr>
          <w:rFonts w:ascii="Arial" w:hAnsi="Arial" w:cs="Arial"/>
        </w:rPr>
        <w:t xml:space="preserve">za každý i započatý kalendářní den prodlení s dílčími </w:t>
      </w:r>
      <w:r w:rsidR="00D515F8" w:rsidRPr="008F0D57">
        <w:rPr>
          <w:rFonts w:ascii="Arial" w:hAnsi="Arial" w:cs="Arial"/>
        </w:rPr>
        <w:t>lhůtami</w:t>
      </w:r>
      <w:r w:rsidR="00DA3E16" w:rsidRPr="008F0D57">
        <w:rPr>
          <w:rFonts w:ascii="Arial" w:hAnsi="Arial" w:cs="Arial"/>
        </w:rPr>
        <w:t xml:space="preserve"> </w:t>
      </w:r>
      <w:r w:rsidRPr="008F0D57">
        <w:rPr>
          <w:rFonts w:ascii="Arial" w:hAnsi="Arial" w:cs="Arial"/>
        </w:rPr>
        <w:t>jednotlivých fází stavby dle této smlouvy</w:t>
      </w:r>
      <w:r w:rsidRPr="008F0D57">
        <w:rPr>
          <w:rFonts w:ascii="Arial" w:hAnsi="Arial" w:cs="Arial"/>
          <w:i/>
        </w:rPr>
        <w:t xml:space="preserve">. </w:t>
      </w:r>
    </w:p>
    <w:p w14:paraId="0E9327B3" w14:textId="4D027645" w:rsidR="00DC7E4C" w:rsidRPr="00594BBC" w:rsidRDefault="00DC7E4C" w:rsidP="00DC7E4C">
      <w:pPr>
        <w:pStyle w:val="Odstavecseseznamem"/>
        <w:numPr>
          <w:ilvl w:val="0"/>
          <w:numId w:val="31"/>
        </w:numPr>
        <w:jc w:val="both"/>
        <w:rPr>
          <w:rFonts w:ascii="Arial" w:hAnsi="Arial" w:cs="Arial"/>
        </w:rPr>
      </w:pPr>
      <w:r w:rsidRPr="009436F9">
        <w:rPr>
          <w:rFonts w:ascii="Arial" w:hAnsi="Arial" w:cs="Arial"/>
        </w:rPr>
        <w:lastRenderedPageBreak/>
        <w:t xml:space="preserve">Zhotovitel se zavazuje uhradit smluvní pokutu ve výši </w:t>
      </w:r>
      <w:r w:rsidR="00941F7F" w:rsidRPr="009436F9">
        <w:rPr>
          <w:rFonts w:ascii="Arial" w:hAnsi="Arial" w:cs="Arial"/>
        </w:rPr>
        <w:t>0,5 %</w:t>
      </w:r>
      <w:r w:rsidRPr="009436F9">
        <w:rPr>
          <w:rFonts w:ascii="Arial" w:hAnsi="Arial" w:cs="Arial"/>
        </w:rPr>
        <w:t xml:space="preserve"> z celkové ceny díla bez</w:t>
      </w:r>
      <w:r w:rsidRPr="00594BBC">
        <w:rPr>
          <w:rFonts w:ascii="Arial" w:hAnsi="Arial" w:cs="Arial"/>
        </w:rPr>
        <w:t xml:space="preserve">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2F7A25D7"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941F7F">
        <w:rPr>
          <w:rFonts w:ascii="Arial" w:hAnsi="Arial" w:cs="Arial"/>
        </w:rPr>
        <w:t>0,5 %</w:t>
      </w:r>
      <w:r w:rsidRPr="00594BBC">
        <w:rPr>
          <w:rFonts w:ascii="Arial" w:hAnsi="Arial" w:cs="Arial"/>
        </w:rPr>
        <w:t xml:space="preserve"> 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1805B83A" w:rsidR="00DC7E4C" w:rsidRPr="00DC1BEB" w:rsidRDefault="00F81870" w:rsidP="00DC1BEB">
      <w:pPr>
        <w:pStyle w:val="Odstavecseseznamem"/>
        <w:numPr>
          <w:ilvl w:val="0"/>
          <w:numId w:val="31"/>
        </w:numPr>
        <w:jc w:val="both"/>
        <w:rPr>
          <w:rFonts w:ascii="Arial" w:hAnsi="Arial" w:cs="Arial"/>
          <w:lang w:val="x-none"/>
        </w:rPr>
      </w:pPr>
      <w:bookmarkStart w:id="35" w:name="_Hlk72322488"/>
      <w:bookmarkStart w:id="36"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941F7F">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5"/>
      <w:bookmarkEnd w:id="36"/>
    </w:p>
    <w:bookmarkEnd w:id="34"/>
    <w:p w14:paraId="061323C3" w14:textId="7F9E0FCA"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941F7F">
        <w:rPr>
          <w:rFonts w:ascii="Arial" w:hAnsi="Arial" w:cs="Arial"/>
        </w:rPr>
        <w:t xml:space="preserve"> </w:t>
      </w:r>
      <w:r w:rsidRPr="0054723C">
        <w:rPr>
          <w:rFonts w:ascii="Arial" w:hAnsi="Arial" w:cs="Arial"/>
        </w:rPr>
        <w:t>000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73849F6C"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 je povinen uhradit objednateli smluvní pokutu ve výši 5</w:t>
      </w:r>
      <w:r w:rsidR="00E511DE">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7B1A3F7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w:t>
      </w:r>
      <w:r w:rsidR="00E511DE">
        <w:rPr>
          <w:rFonts w:ascii="Arial" w:hAnsi="Arial" w:cs="Arial"/>
        </w:rPr>
        <w:t xml:space="preserve"> </w:t>
      </w:r>
      <w:r w:rsidRPr="00EE022E">
        <w:rPr>
          <w:rFonts w:ascii="Arial" w:hAnsi="Arial" w:cs="Arial"/>
        </w:rPr>
        <w:t xml:space="preserve">000Kč. </w:t>
      </w:r>
    </w:p>
    <w:p w14:paraId="7432E803" w14:textId="20F0E096"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w:t>
      </w:r>
      <w:r w:rsidR="00E511DE">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FFBC0AF" w14:textId="309F2E0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w:t>
      </w:r>
      <w:r w:rsidR="00E511DE">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81BF4AE" w14:textId="4CEB94C9"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w:t>
      </w:r>
      <w:r w:rsidR="00E511DE">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4386A1C2" w14:textId="1872836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w:t>
      </w:r>
      <w:r w:rsidR="00E511DE">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povinnosti.</w:t>
      </w:r>
    </w:p>
    <w:p w14:paraId="1EF8748F" w14:textId="42E0207D"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w:t>
      </w:r>
      <w:r w:rsidR="00E511DE">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a to za každé jednotlivé porušení povinností.</w:t>
      </w:r>
    </w:p>
    <w:p w14:paraId="59431235" w14:textId="59861999"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E511DE">
        <w:rPr>
          <w:rFonts w:ascii="Arial" w:hAnsi="Arial" w:cs="Arial"/>
        </w:rPr>
        <w:t> </w:t>
      </w:r>
      <w:r w:rsidRPr="00EE022E">
        <w:rPr>
          <w:rFonts w:ascii="Arial" w:hAnsi="Arial" w:cs="Arial"/>
        </w:rPr>
        <w:t>000</w:t>
      </w:r>
      <w:r w:rsidR="00E511DE">
        <w:rPr>
          <w:rFonts w:ascii="Arial" w:hAnsi="Arial" w:cs="Arial"/>
        </w:rPr>
        <w:t xml:space="preserve"> Kč</w:t>
      </w:r>
      <w:r w:rsidRPr="00EE022E">
        <w:rPr>
          <w:rFonts w:ascii="Arial" w:hAnsi="Arial" w:cs="Arial"/>
        </w:rPr>
        <w:t xml:space="preserve"> za každý zjištěný případ.</w:t>
      </w:r>
    </w:p>
    <w:p w14:paraId="3C9C46B3" w14:textId="494C734D"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XIII, odst.5 této smlouvy, se sjednává smluvní pokuta ve výši 10</w:t>
      </w:r>
      <w:r w:rsidR="00E511DE">
        <w:rPr>
          <w:rFonts w:ascii="Arial" w:hAnsi="Arial" w:cs="Arial"/>
        </w:rPr>
        <w:t> </w:t>
      </w:r>
      <w:r w:rsidRPr="00EE022E">
        <w:rPr>
          <w:rFonts w:ascii="Arial" w:hAnsi="Arial" w:cs="Arial"/>
        </w:rPr>
        <w:t>000</w:t>
      </w:r>
      <w:r w:rsidR="00E511DE">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5E760A69" w:rsidR="00DC7E4C" w:rsidRPr="00EE022E" w:rsidRDefault="00DC7E4C" w:rsidP="00DC7E4C">
      <w:pPr>
        <w:pStyle w:val="Odstavecseseznamem"/>
        <w:numPr>
          <w:ilvl w:val="0"/>
          <w:numId w:val="31"/>
        </w:numPr>
        <w:jc w:val="both"/>
        <w:rPr>
          <w:rFonts w:ascii="Arial" w:hAnsi="Arial" w:cs="Arial"/>
        </w:rPr>
      </w:pPr>
      <w:bookmarkStart w:id="37"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E511DE">
        <w:rPr>
          <w:rFonts w:ascii="Arial" w:hAnsi="Arial" w:cs="Arial"/>
        </w:rPr>
        <w:t xml:space="preserve"> </w:t>
      </w:r>
      <w:r w:rsidRPr="00EE022E">
        <w:rPr>
          <w:rFonts w:ascii="Arial" w:hAnsi="Arial" w:cs="Arial"/>
        </w:rPr>
        <w:t>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w:t>
      </w:r>
      <w:r w:rsidRPr="009151C5">
        <w:rPr>
          <w:rFonts w:ascii="Arial" w:hAnsi="Arial" w:cs="Arial"/>
        </w:rPr>
        <w:lastRenderedPageBreak/>
        <w:t>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7CBF024E" w:rsidR="001F7A38" w:rsidRPr="001D4255" w:rsidRDefault="001F7A38" w:rsidP="001F7A38">
      <w:pPr>
        <w:pStyle w:val="Odstavecseseznamem"/>
        <w:numPr>
          <w:ilvl w:val="0"/>
          <w:numId w:val="31"/>
        </w:numPr>
        <w:jc w:val="both"/>
        <w:rPr>
          <w:rFonts w:ascii="Arial" w:hAnsi="Arial" w:cs="Arial"/>
        </w:rPr>
      </w:pPr>
      <w:bookmarkStart w:id="38"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w:t>
      </w:r>
      <w:r w:rsidR="00E511DE">
        <w:rPr>
          <w:rFonts w:ascii="Arial" w:hAnsi="Arial" w:cs="Arial"/>
        </w:rPr>
        <w:t xml:space="preserve"> </w:t>
      </w:r>
      <w:r w:rsidRPr="001D4255">
        <w:rPr>
          <w:rFonts w:ascii="Arial" w:hAnsi="Arial" w:cs="Arial"/>
        </w:rPr>
        <w:t>000 Kč za každý jednotlivý případ porušení povinnosti.</w:t>
      </w:r>
    </w:p>
    <w:bookmarkEnd w:id="37"/>
    <w:bookmarkEnd w:id="38"/>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9" w:name="_Hlk72334899"/>
      <w:r w:rsidRPr="0054723C">
        <w:rPr>
          <w:rFonts w:ascii="Arial" w:hAnsi="Arial" w:cs="Arial"/>
        </w:rPr>
        <w:lastRenderedPageBreak/>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9"/>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24B9B53F"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00322BC9" w:rsidRPr="00594BBC">
        <w:rPr>
          <w:rFonts w:ascii="Arial" w:hAnsi="Arial" w:cs="Arial"/>
          <w:lang w:val="x-none"/>
        </w:rPr>
        <w:t>smlouvu</w:t>
      </w:r>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w:t>
      </w:r>
      <w:r w:rsidRPr="00594BBC">
        <w:rPr>
          <w:rFonts w:ascii="Arial" w:hAnsi="Arial" w:cs="Arial"/>
          <w:lang w:val="x-none"/>
        </w:rPr>
        <w:lastRenderedPageBreak/>
        <w:t xml:space="preserve">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0"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0"/>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53A7BA13" w14:textId="77777777" w:rsidR="00FA30E1" w:rsidRDefault="00FA30E1" w:rsidP="004E6B67">
      <w:pPr>
        <w:pStyle w:val="Odstavecseseznamem"/>
        <w:spacing w:after="120"/>
        <w:jc w:val="both"/>
        <w:rPr>
          <w:rFonts w:ascii="Arial" w:hAnsi="Arial" w:cs="Arial"/>
        </w:rPr>
      </w:pPr>
    </w:p>
    <w:p w14:paraId="3B3AB98E" w14:textId="0D0D55F8"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37597085" w14:textId="77777777" w:rsidR="00FA30E1" w:rsidRPr="008377B5" w:rsidRDefault="00FA30E1" w:rsidP="00A77E6A">
      <w:pPr>
        <w:spacing w:after="6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Ing. Zdena Hebelková, odborný rada Pobočka Blansko</w:t>
      </w:r>
      <w:r w:rsidRPr="008377B5">
        <w:rPr>
          <w:rFonts w:ascii="Arial" w:hAnsi="Arial" w:cs="Arial"/>
        </w:rPr>
        <w:tab/>
      </w:r>
    </w:p>
    <w:p w14:paraId="7D3E6CB0" w14:textId="77777777" w:rsidR="00FA30E1" w:rsidRPr="008377B5" w:rsidRDefault="00FA30E1" w:rsidP="00A77E6A">
      <w:pPr>
        <w:spacing w:after="6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+420 725 765 796</w:t>
      </w:r>
    </w:p>
    <w:p w14:paraId="5EDCA774" w14:textId="77777777" w:rsidR="00FA30E1" w:rsidRPr="008377B5" w:rsidRDefault="00FA30E1" w:rsidP="00A77E6A">
      <w:pPr>
        <w:spacing w:after="6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z.hebelkova@spucr.cz</w:t>
      </w:r>
    </w:p>
    <w:p w14:paraId="7271A67F" w14:textId="77777777" w:rsidR="00FA30E1" w:rsidRDefault="00FA30E1" w:rsidP="004E6B67">
      <w:pPr>
        <w:spacing w:after="120"/>
        <w:ind w:left="426" w:firstLine="282"/>
        <w:jc w:val="both"/>
        <w:rPr>
          <w:rFonts w:ascii="Arial" w:hAnsi="Arial" w:cs="Arial"/>
        </w:rPr>
      </w:pPr>
    </w:p>
    <w:p w14:paraId="6FD34E0D" w14:textId="1CB8A3D3"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CA82612" w14:textId="77777777" w:rsidR="00FA30E1" w:rsidRDefault="00C72B3E" w:rsidP="00A77E6A">
      <w:pPr>
        <w:tabs>
          <w:tab w:val="left" w:pos="3119"/>
        </w:tabs>
        <w:spacing w:after="60" w:line="288" w:lineRule="auto"/>
        <w:ind w:firstLine="709"/>
        <w:jc w:val="both"/>
        <w:rPr>
          <w:rFonts w:ascii="Arial" w:eastAsia="Times New Roman" w:hAnsi="Arial" w:cs="Arial"/>
          <w:b/>
          <w:lang w:eastAsia="cs-CZ"/>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FA30E1" w:rsidRPr="00AA3E94">
        <w:rPr>
          <w:rFonts w:ascii="Arial" w:eastAsia="Times New Roman" w:hAnsi="Arial" w:cs="Arial"/>
          <w:b/>
          <w:bCs/>
          <w:snapToGrid w:val="0"/>
          <w:highlight w:val="yellow"/>
          <w:lang w:eastAsia="cs-CZ"/>
        </w:rPr>
        <w:t>[DOPLNIT]</w:t>
      </w:r>
    </w:p>
    <w:p w14:paraId="1C08EEF2" w14:textId="75E8D1D5" w:rsidR="00646625" w:rsidRDefault="00C72B3E" w:rsidP="00A77E6A">
      <w:pPr>
        <w:tabs>
          <w:tab w:val="left" w:pos="3119"/>
        </w:tabs>
        <w:spacing w:after="60" w:line="288" w:lineRule="auto"/>
        <w:ind w:firstLine="709"/>
        <w:jc w:val="both"/>
        <w:rPr>
          <w:rFonts w:ascii="Arial" w:eastAsia="Times New Roman" w:hAnsi="Arial" w:cs="Arial"/>
          <w:b/>
          <w:lang w:eastAsia="cs-CZ"/>
        </w:rPr>
      </w:pPr>
      <w:r w:rsidRPr="008377B5">
        <w:rPr>
          <w:rFonts w:ascii="Arial" w:hAnsi="Arial" w:cs="Arial"/>
        </w:rPr>
        <w:lastRenderedPageBreak/>
        <w:t>Tel.:</w:t>
      </w:r>
      <w:r w:rsidR="00646625">
        <w:rPr>
          <w:rFonts w:ascii="Arial" w:hAnsi="Arial" w:cs="Arial"/>
        </w:rPr>
        <w:tab/>
      </w:r>
      <w:r w:rsidR="00646625" w:rsidRPr="00AA3E94">
        <w:rPr>
          <w:rFonts w:ascii="Arial" w:eastAsia="Times New Roman" w:hAnsi="Arial" w:cs="Arial"/>
          <w:b/>
          <w:bCs/>
          <w:snapToGrid w:val="0"/>
          <w:highlight w:val="yellow"/>
          <w:lang w:eastAsia="cs-CZ"/>
        </w:rPr>
        <w:t>[DOPLNIT]</w:t>
      </w:r>
    </w:p>
    <w:p w14:paraId="703CA948" w14:textId="6C537863" w:rsidR="00646625" w:rsidRDefault="00C72B3E" w:rsidP="00A77E6A">
      <w:pPr>
        <w:tabs>
          <w:tab w:val="left" w:pos="3119"/>
        </w:tabs>
        <w:spacing w:after="60" w:line="288" w:lineRule="auto"/>
        <w:ind w:firstLine="709"/>
        <w:jc w:val="both"/>
        <w:rPr>
          <w:rFonts w:ascii="Arial" w:eastAsia="Times New Roman" w:hAnsi="Arial" w:cs="Arial"/>
          <w:b/>
          <w:lang w:eastAsia="cs-CZ"/>
        </w:rPr>
      </w:pPr>
      <w:r w:rsidRPr="008377B5">
        <w:rPr>
          <w:rFonts w:ascii="Arial" w:hAnsi="Arial" w:cs="Arial"/>
        </w:rPr>
        <w:t>E-mail:</w:t>
      </w:r>
      <w:r w:rsidR="00646625">
        <w:rPr>
          <w:rFonts w:ascii="Arial" w:hAnsi="Arial" w:cs="Arial"/>
        </w:rPr>
        <w:t xml:space="preserve">   </w:t>
      </w:r>
      <w:r w:rsidR="00646625">
        <w:rPr>
          <w:rFonts w:ascii="Arial" w:hAnsi="Arial" w:cs="Arial"/>
        </w:rPr>
        <w:tab/>
      </w:r>
      <w:r w:rsidR="00646625" w:rsidRPr="00AA3E94">
        <w:rPr>
          <w:rFonts w:ascii="Arial" w:eastAsia="Times New Roman" w:hAnsi="Arial" w:cs="Arial"/>
          <w:b/>
          <w:bCs/>
          <w:snapToGrid w:val="0"/>
          <w:highlight w:val="yellow"/>
          <w:lang w:eastAsia="cs-CZ"/>
        </w:rPr>
        <w:t>[DOPLNIT]</w:t>
      </w:r>
    </w:p>
    <w:p w14:paraId="4B97E470" w14:textId="6237320E" w:rsidR="00C72B3E" w:rsidRPr="008377B5" w:rsidRDefault="00C72B3E" w:rsidP="004E6B67">
      <w:pPr>
        <w:spacing w:after="120"/>
        <w:ind w:left="426" w:firstLine="282"/>
        <w:jc w:val="both"/>
        <w:rPr>
          <w:rFonts w:ascii="Arial" w:hAnsi="Arial" w:cs="Arial"/>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41" w:name="_Hlk125972258"/>
      <w:r>
        <w:rPr>
          <w:rFonts w:ascii="Arial" w:hAnsi="Arial" w:cs="Arial"/>
        </w:rPr>
        <w:t xml:space="preserve">Zhotovitel podpisem této Smlouvy bere na vědomí, že </w:t>
      </w:r>
      <w:bookmarkEnd w:id="41"/>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42"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18279A">
      <w:pPr>
        <w:pStyle w:val="Odstavecseseznamem"/>
        <w:numPr>
          <w:ilvl w:val="1"/>
          <w:numId w:val="19"/>
        </w:numPr>
        <w:ind w:hanging="447"/>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18279A">
      <w:pPr>
        <w:pStyle w:val="Odstavecseseznamem"/>
        <w:numPr>
          <w:ilvl w:val="1"/>
          <w:numId w:val="19"/>
        </w:numPr>
        <w:ind w:left="1418" w:hanging="425"/>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41FD000C" w:rsidR="00425E0C" w:rsidRPr="006D7BCD" w:rsidRDefault="00425E0C" w:rsidP="00425E0C">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w:t>
      </w:r>
      <w:r w:rsidRPr="008F0D57">
        <w:rPr>
          <w:rFonts w:ascii="Arial" w:hAnsi="Arial" w:cs="Arial"/>
        </w:rPr>
        <w:t xml:space="preserve">do </w:t>
      </w:r>
      <w:r w:rsidRPr="008F0D57">
        <w:rPr>
          <w:rFonts w:ascii="Arial" w:hAnsi="Arial" w:cs="Arial"/>
          <w:lang w:val="en-US"/>
        </w:rPr>
        <w:t>30.6.</w:t>
      </w:r>
      <w:r w:rsidR="004D7B25" w:rsidRPr="008F0D57">
        <w:rPr>
          <w:rFonts w:ascii="Arial" w:hAnsi="Arial" w:cs="Arial"/>
          <w:lang w:val="en-US"/>
        </w:rPr>
        <w:t>2023</w:t>
      </w:r>
      <w:r w:rsidRPr="008F0D57">
        <w:rPr>
          <w:rFonts w:ascii="Arial" w:hAnsi="Arial" w:cs="Arial"/>
          <w:lang w:val="en-US"/>
        </w:rPr>
        <w:t xml:space="preserve">, </w:t>
      </w:r>
      <w:r w:rsidRPr="006D7BCD">
        <w:rPr>
          <w:rFonts w:ascii="Arial" w:hAnsi="Arial" w:cs="Arial"/>
        </w:rPr>
        <w:t>vyhrazuje si právo dle § 2001 občanského zákoníku od smlouvy odstoupit.</w:t>
      </w:r>
    </w:p>
    <w:bookmarkEnd w:id="42"/>
    <w:p w14:paraId="76E2F2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4D73A3DC"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00764FE9">
        <w:rPr>
          <w:rFonts w:ascii="Arial" w:hAnsi="Arial" w:cs="Arial"/>
        </w:rPr>
        <w:t xml:space="preserve"> </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3"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3"/>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3AA19F8" w14:textId="362F91F5" w:rsidR="00425E0C" w:rsidRDefault="00425E0C" w:rsidP="00DA3E16">
      <w:pPr>
        <w:spacing w:after="0"/>
        <w:ind w:left="720"/>
        <w:contextualSpacing/>
        <w:jc w:val="both"/>
        <w:rPr>
          <w:rFonts w:ascii="Arial" w:hAnsi="Arial" w:cs="Arial"/>
        </w:rPr>
      </w:pPr>
      <w:r w:rsidRPr="00425E0C">
        <w:rPr>
          <w:rFonts w:ascii="Arial" w:hAnsi="Arial" w:cs="Arial"/>
        </w:rPr>
        <w:t>K prověření mocnosti finální vrstvy provede zhotovitel na své náklady kontrolní vrty v</w:t>
      </w:r>
      <w:r w:rsidR="00DA3E16">
        <w:rPr>
          <w:rFonts w:ascii="Arial" w:hAnsi="Arial" w:cs="Arial"/>
        </w:rPr>
        <w:t> </w:t>
      </w:r>
      <w:r w:rsidRPr="00425E0C">
        <w:rPr>
          <w:rFonts w:ascii="Arial" w:hAnsi="Arial" w:cs="Arial"/>
        </w:rPr>
        <w:t>místech</w:t>
      </w:r>
      <w:r w:rsidR="00DA3E16">
        <w:rPr>
          <w:rFonts w:ascii="Arial" w:hAnsi="Arial" w:cs="Arial"/>
        </w:rPr>
        <w:t>,</w:t>
      </w:r>
      <w:r w:rsidRPr="00425E0C">
        <w:rPr>
          <w:rFonts w:ascii="Arial" w:hAnsi="Arial" w:cs="Arial"/>
        </w:rPr>
        <w:t xml:space="preserve"> kde určí objednatel, a to nejméně 2x na 500 m délky u cest s povrchem z asfaltové směsi.</w:t>
      </w:r>
    </w:p>
    <w:p w14:paraId="5D8D24A7" w14:textId="77777777" w:rsidR="008F0D57" w:rsidRDefault="008F0D57" w:rsidP="00B27D94">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5AABDEA5" w:rsidR="00FB5AD6" w:rsidRPr="008F0D57" w:rsidRDefault="00FB5AD6" w:rsidP="00FB5AD6">
      <w:pPr>
        <w:pStyle w:val="Odstavecseseznamem"/>
        <w:numPr>
          <w:ilvl w:val="0"/>
          <w:numId w:val="37"/>
        </w:numPr>
        <w:jc w:val="both"/>
        <w:rPr>
          <w:rFonts w:ascii="Arial" w:hAnsi="Arial" w:cs="Arial"/>
        </w:rPr>
      </w:pPr>
      <w:r w:rsidRPr="00BF3698">
        <w:rPr>
          <w:rFonts w:ascii="Arial" w:hAnsi="Arial" w:cs="Arial"/>
        </w:rPr>
        <w:t xml:space="preserve">V případě nepodstatných změn díla (vícepráce, méněpráce) se k ocenění těchto prací užije cen uvedených v nabídkovém rozpočtu, který je součástí této smlouvy jako její </w:t>
      </w:r>
      <w:r w:rsidRPr="008F0D57">
        <w:rPr>
          <w:rFonts w:ascii="Arial" w:hAnsi="Arial" w:cs="Arial"/>
        </w:rPr>
        <w:t>příloha č.</w:t>
      </w:r>
      <w:r w:rsidR="00306BF4" w:rsidRPr="008F0D57">
        <w:rPr>
          <w:rFonts w:ascii="Arial" w:hAnsi="Arial" w:cs="Arial"/>
        </w:rPr>
        <w:t xml:space="preserve"> </w:t>
      </w:r>
      <w:r w:rsidRPr="008F0D57">
        <w:rPr>
          <w:rFonts w:ascii="Arial" w:hAnsi="Arial" w:cs="Arial"/>
        </w:rPr>
        <w:t>2</w:t>
      </w:r>
      <w:r w:rsidR="00506F4D" w:rsidRPr="008F0D57">
        <w:rPr>
          <w:rFonts w:ascii="Arial" w:hAnsi="Arial" w:cs="Arial"/>
        </w:rPr>
        <w:t>a a 2b</w:t>
      </w:r>
      <w:r w:rsidRPr="008F0D57">
        <w:rPr>
          <w:rFonts w:ascii="Arial" w:hAnsi="Arial" w:cs="Arial"/>
        </w:rPr>
        <w:t>.</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4" w:name="_Hlk13049894"/>
      <w:bookmarkStart w:id="45"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w:t>
      </w:r>
      <w:r w:rsidRPr="00BF3698">
        <w:rPr>
          <w:rFonts w:ascii="Arial" w:hAnsi="Arial" w:cs="Arial"/>
          <w:iCs/>
        </w:rPr>
        <w:lastRenderedPageBreak/>
        <w:t xml:space="preserve">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6" w:name="_Hlk13049910"/>
      <w:bookmarkEnd w:id="44"/>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5"/>
    <w:bookmarkEnd w:id="46"/>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13D10BA4"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Přílohou č. 2</w:t>
      </w:r>
      <w:r w:rsidR="00506F4D">
        <w:rPr>
          <w:rFonts w:ascii="Arial" w:hAnsi="Arial" w:cs="Arial"/>
        </w:rPr>
        <w:t xml:space="preserve">a </w:t>
      </w:r>
      <w:r w:rsidRPr="00594BBC">
        <w:rPr>
          <w:rFonts w:ascii="Arial" w:hAnsi="Arial" w:cs="Arial"/>
          <w:lang w:val="x-none"/>
        </w:rPr>
        <w:t xml:space="preserve">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r w:rsidR="00FF3AEC">
        <w:rPr>
          <w:rFonts w:ascii="Arial" w:hAnsi="Arial" w:cs="Arial"/>
        </w:rPr>
        <w:t xml:space="preserve"> </w:t>
      </w:r>
      <w:r w:rsidR="00C17CD2">
        <w:rPr>
          <w:rFonts w:ascii="Arial" w:hAnsi="Arial" w:cs="Arial"/>
        </w:rPr>
        <w:t>–</w:t>
      </w:r>
      <w:r w:rsidR="00FF3AEC">
        <w:rPr>
          <w:rFonts w:ascii="Arial" w:hAnsi="Arial" w:cs="Arial"/>
        </w:rPr>
        <w:t xml:space="preserve"> </w:t>
      </w:r>
      <w:r w:rsidR="00C17CD2">
        <w:rPr>
          <w:rFonts w:ascii="Arial" w:hAnsi="Arial" w:cs="Arial"/>
        </w:rPr>
        <w:t>SO 1 – Polní cesta MK2a v k.ú. Rumberk</w:t>
      </w:r>
      <w:r w:rsidRPr="004E6B67">
        <w:rPr>
          <w:rFonts w:ascii="Arial" w:hAnsi="Arial" w:cs="Arial"/>
          <w:lang w:val="x-none"/>
        </w:rPr>
        <w:t>.</w:t>
      </w:r>
    </w:p>
    <w:p w14:paraId="2CDCA9C7" w14:textId="55B84454" w:rsidR="00FF3AEC" w:rsidRPr="004E6B67" w:rsidRDefault="00FF3AEC" w:rsidP="00FF3AEC">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w:t>
      </w:r>
      <w:r>
        <w:rPr>
          <w:rFonts w:ascii="Arial" w:hAnsi="Arial" w:cs="Arial"/>
        </w:rPr>
        <w:t>2b</w:t>
      </w:r>
      <w:r w:rsidRPr="00594BBC">
        <w:rPr>
          <w:rFonts w:ascii="Arial" w:hAnsi="Arial" w:cs="Arial"/>
          <w:lang w:val="x-none"/>
        </w:rPr>
        <w:t xml:space="preserve"> této smlouvy je </w:t>
      </w:r>
      <w:r>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r w:rsidR="00C17CD2">
        <w:rPr>
          <w:rFonts w:ascii="Arial" w:hAnsi="Arial" w:cs="Arial"/>
        </w:rPr>
        <w:t xml:space="preserve"> – SO 2 – Polní cesta MK2b v k.ú. </w:t>
      </w:r>
      <w:r w:rsidR="00331838">
        <w:rPr>
          <w:rFonts w:ascii="Arial" w:hAnsi="Arial" w:cs="Arial"/>
        </w:rPr>
        <w:t>Bahna</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lastRenderedPageBreak/>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6A7E64EC" w14:textId="77777777" w:rsidR="00285F0A" w:rsidRPr="00285F0A" w:rsidRDefault="00285F0A" w:rsidP="00285F0A">
      <w:pPr>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57564D14" w:rsidR="00943F4A" w:rsidRPr="00594BBC" w:rsidRDefault="00943F4A" w:rsidP="00943F4A">
            <w:pPr>
              <w:rPr>
                <w:rFonts w:ascii="Arial" w:hAnsi="Arial" w:cs="Arial"/>
              </w:rPr>
            </w:pPr>
            <w:r w:rsidRPr="00594BBC">
              <w:rPr>
                <w:rFonts w:ascii="Arial" w:hAnsi="Arial" w:cs="Arial"/>
              </w:rPr>
              <w:t>V</w:t>
            </w:r>
            <w:r w:rsidR="004C7265">
              <w:rPr>
                <w:rFonts w:ascii="Arial" w:hAnsi="Arial" w:cs="Arial"/>
              </w:rPr>
              <w:t xml:space="preserve"> Brně</w:t>
            </w:r>
            <w:r w:rsidRPr="00594BBC">
              <w:rPr>
                <w:rFonts w:ascii="Arial" w:hAnsi="Arial" w:cs="Arial"/>
              </w:rPr>
              <w:t xml:space="preserve"> dne</w:t>
            </w:r>
            <w:r w:rsidR="004C7265">
              <w:rPr>
                <w:rFonts w:ascii="Arial" w:hAnsi="Arial" w:cs="Arial"/>
              </w:rPr>
              <w:t>: dle el. podpisu</w:t>
            </w:r>
          </w:p>
        </w:tc>
        <w:tc>
          <w:tcPr>
            <w:tcW w:w="4536" w:type="dxa"/>
            <w:gridSpan w:val="2"/>
            <w:shd w:val="clear" w:color="auto" w:fill="auto"/>
          </w:tcPr>
          <w:p w14:paraId="6E14BAEB" w14:textId="3399B043" w:rsidR="00943F4A" w:rsidRPr="00594BBC" w:rsidRDefault="00943F4A" w:rsidP="00943F4A">
            <w:pPr>
              <w:rPr>
                <w:rFonts w:ascii="Arial" w:hAnsi="Arial" w:cs="Arial"/>
              </w:rPr>
            </w:pPr>
            <w:r w:rsidRPr="00594BBC">
              <w:rPr>
                <w:rFonts w:ascii="Arial" w:hAnsi="Arial" w:cs="Arial"/>
              </w:rPr>
              <w:t>V………………….. dne………</w:t>
            </w:r>
            <w:r w:rsidR="00334B9D">
              <w:rPr>
                <w:rFonts w:ascii="Arial" w:hAnsi="Arial" w:cs="Arial"/>
              </w:rPr>
              <w:t>…</w:t>
            </w:r>
          </w:p>
        </w:tc>
      </w:tr>
      <w:tr w:rsidR="00943F4A" w:rsidRPr="00EA01B5" w14:paraId="4361A7AF" w14:textId="77777777" w:rsidTr="002F7F93">
        <w:trPr>
          <w:gridAfter w:val="1"/>
          <w:wAfter w:w="140" w:type="dxa"/>
        </w:trPr>
        <w:tc>
          <w:tcPr>
            <w:tcW w:w="4536" w:type="dxa"/>
            <w:shd w:val="clear" w:color="auto" w:fill="auto"/>
          </w:tcPr>
          <w:p w14:paraId="123EEB77" w14:textId="77777777" w:rsidR="00943F4A" w:rsidRDefault="00943F4A" w:rsidP="00943F4A">
            <w:pPr>
              <w:rPr>
                <w:rFonts w:ascii="Arial" w:hAnsi="Arial" w:cs="Arial"/>
              </w:rPr>
            </w:pPr>
          </w:p>
          <w:p w14:paraId="1CCA3499" w14:textId="77777777" w:rsidR="00285F0A" w:rsidRDefault="00285F0A" w:rsidP="00943F4A">
            <w:pPr>
              <w:rPr>
                <w:rFonts w:ascii="Arial" w:hAnsi="Arial" w:cs="Arial"/>
              </w:rPr>
            </w:pPr>
          </w:p>
          <w:p w14:paraId="251861C6" w14:textId="12DBFECA" w:rsidR="00285F0A" w:rsidRPr="00594BBC" w:rsidRDefault="00285F0A"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8F0D57">
            <w:pPr>
              <w:spacing w:after="0"/>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2F7F93">
        <w:trPr>
          <w:gridAfter w:val="1"/>
          <w:wAfter w:w="140" w:type="dxa"/>
        </w:trPr>
        <w:tc>
          <w:tcPr>
            <w:tcW w:w="4536" w:type="dxa"/>
            <w:shd w:val="clear" w:color="auto" w:fill="auto"/>
          </w:tcPr>
          <w:p w14:paraId="43678DB3" w14:textId="77777777" w:rsidR="004C7265" w:rsidRDefault="004C7265" w:rsidP="008F0D57">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p>
          <w:p w14:paraId="76B3DCB9" w14:textId="77777777" w:rsidR="004C7265" w:rsidRDefault="004C7265" w:rsidP="008F0D57">
            <w:pPr>
              <w:spacing w:after="0"/>
              <w:rPr>
                <w:rFonts w:ascii="Arial" w:hAnsi="Arial" w:cs="Arial"/>
              </w:rPr>
            </w:pPr>
            <w:r w:rsidRPr="00FD0C4D">
              <w:rPr>
                <w:rFonts w:ascii="Arial" w:hAnsi="Arial" w:cs="Arial"/>
              </w:rPr>
              <w:t>Krajského pozemkového úřadu</w:t>
            </w:r>
            <w:r>
              <w:rPr>
                <w:rFonts w:ascii="Arial" w:hAnsi="Arial" w:cs="Arial"/>
              </w:rPr>
              <w:tab/>
            </w:r>
          </w:p>
          <w:p w14:paraId="6D279718" w14:textId="77777777" w:rsidR="004C7265" w:rsidRDefault="004C7265" w:rsidP="008F0D57">
            <w:pPr>
              <w:spacing w:after="0"/>
              <w:rPr>
                <w:rFonts w:ascii="Arial" w:hAnsi="Arial" w:cs="Arial"/>
              </w:rPr>
            </w:pPr>
            <w:r w:rsidRPr="00FD0C4D">
              <w:rPr>
                <w:rFonts w:ascii="Arial" w:hAnsi="Arial" w:cs="Arial"/>
              </w:rPr>
              <w:t>pro Jihomoravský kraj</w:t>
            </w:r>
            <w:r>
              <w:rPr>
                <w:rFonts w:ascii="Arial" w:hAnsi="Arial" w:cs="Arial"/>
              </w:rPr>
              <w:t xml:space="preserve"> </w:t>
            </w:r>
          </w:p>
          <w:p w14:paraId="71E1E9C5" w14:textId="18F7D0F2" w:rsidR="00943F4A" w:rsidRPr="00594BBC" w:rsidRDefault="00943F4A" w:rsidP="008F0D57">
            <w:pPr>
              <w:spacing w:after="0"/>
              <w:rPr>
                <w:rFonts w:ascii="Arial" w:hAnsi="Arial" w:cs="Arial"/>
                <w:b/>
              </w:rPr>
            </w:pPr>
          </w:p>
        </w:tc>
        <w:tc>
          <w:tcPr>
            <w:tcW w:w="4536" w:type="dxa"/>
            <w:gridSpan w:val="2"/>
            <w:shd w:val="clear" w:color="auto" w:fill="auto"/>
          </w:tcPr>
          <w:p w14:paraId="02D21C76" w14:textId="0FBD2FA3" w:rsidR="00943F4A" w:rsidRPr="00594BBC" w:rsidRDefault="004C7265" w:rsidP="00943F4A">
            <w:pPr>
              <w:rPr>
                <w:rFonts w:ascii="Arial" w:hAnsi="Arial" w:cs="Arial"/>
                <w:b/>
              </w:rPr>
            </w:pPr>
            <w:r w:rsidRPr="007F72E0">
              <w:rPr>
                <w:rFonts w:ascii="Arial" w:hAnsi="Arial" w:cs="Arial"/>
                <w:b/>
                <w:bCs/>
                <w:highlight w:val="yellow"/>
              </w:rPr>
              <w:t>[DOPLNIT]</w:t>
            </w:r>
          </w:p>
        </w:tc>
      </w:tr>
      <w:tr w:rsidR="002F7F93" w:rsidRPr="000724FB" w14:paraId="33CA1364" w14:textId="77777777" w:rsidTr="002F7F93">
        <w:tc>
          <w:tcPr>
            <w:tcW w:w="4606" w:type="dxa"/>
            <w:gridSpan w:val="2"/>
            <w:shd w:val="clear" w:color="auto" w:fill="auto"/>
          </w:tcPr>
          <w:p w14:paraId="12417B8B" w14:textId="77777777" w:rsidR="002F7F93" w:rsidRDefault="002F7F93" w:rsidP="00916165">
            <w:pPr>
              <w:rPr>
                <w:rFonts w:ascii="Arial" w:hAnsi="Arial" w:cs="Arial"/>
                <w:b/>
                <w:bCs/>
              </w:rPr>
            </w:pPr>
            <w:r w:rsidRPr="00487887">
              <w:rPr>
                <w:rFonts w:ascii="Arial" w:hAnsi="Arial" w:cs="Arial"/>
                <w:b/>
                <w:bCs/>
              </w:rPr>
              <w:t>Objednatel</w:t>
            </w:r>
          </w:p>
          <w:p w14:paraId="6693B2BC" w14:textId="77777777" w:rsidR="002F7F93" w:rsidRPr="00487887" w:rsidRDefault="002F7F93" w:rsidP="004C7265">
            <w:pPr>
              <w:rPr>
                <w:rFonts w:ascii="Arial" w:hAnsi="Arial" w:cs="Arial"/>
                <w:b/>
                <w:bCs/>
              </w:rPr>
            </w:pPr>
          </w:p>
        </w:tc>
        <w:tc>
          <w:tcPr>
            <w:tcW w:w="4606" w:type="dxa"/>
            <w:gridSpan w:val="2"/>
            <w:shd w:val="clear" w:color="auto" w:fill="auto"/>
          </w:tcPr>
          <w:p w14:paraId="4B3CBB13" w14:textId="77777777" w:rsidR="002F7F93" w:rsidRDefault="002F7F93" w:rsidP="00916165">
            <w:pPr>
              <w:rPr>
                <w:rFonts w:ascii="Arial" w:hAnsi="Arial" w:cs="Arial"/>
                <w:b/>
                <w:bCs/>
              </w:rPr>
            </w:pPr>
            <w:r w:rsidRPr="00487887">
              <w:rPr>
                <w:rFonts w:ascii="Arial" w:hAnsi="Arial" w:cs="Arial"/>
                <w:b/>
                <w:bCs/>
              </w:rPr>
              <w:t>zhotovitel</w:t>
            </w:r>
          </w:p>
          <w:p w14:paraId="73E1AD81" w14:textId="3F99F0F1" w:rsidR="002F7F93" w:rsidRPr="000724FB" w:rsidRDefault="002F7F93" w:rsidP="00916165">
            <w:pPr>
              <w:rPr>
                <w:rFonts w:ascii="Arial" w:hAnsi="Arial" w:cs="Arial"/>
              </w:rPr>
            </w:pP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581C2F9B" w14:textId="77777777" w:rsidR="008A0AC0" w:rsidRDefault="008A0AC0" w:rsidP="008A0AC0">
      <w:pPr>
        <w:autoSpaceDE w:val="0"/>
        <w:autoSpaceDN w:val="0"/>
        <w:adjustRightInd w:val="0"/>
        <w:spacing w:before="100" w:beforeAutospacing="1" w:after="120"/>
        <w:jc w:val="both"/>
        <w:rPr>
          <w:rFonts w:ascii="Arial" w:hAnsi="Arial" w:cs="Arial"/>
          <w:b/>
          <w:bCs/>
          <w:sz w:val="24"/>
          <w:szCs w:val="24"/>
          <w:u w:val="single"/>
        </w:rPr>
      </w:pPr>
      <w:r w:rsidRPr="006F6FC1">
        <w:rPr>
          <w:rFonts w:ascii="Arial" w:hAnsi="Arial" w:cs="Arial"/>
          <w:b/>
          <w:bCs/>
          <w:sz w:val="24"/>
          <w:szCs w:val="24"/>
          <w:u w:val="single"/>
        </w:rPr>
        <w:lastRenderedPageBreak/>
        <w:t xml:space="preserve">Příloha č. 1 - Specifikace díla </w:t>
      </w:r>
      <w:r>
        <w:rPr>
          <w:rFonts w:ascii="Arial" w:hAnsi="Arial" w:cs="Arial"/>
          <w:b/>
          <w:bCs/>
          <w:sz w:val="24"/>
          <w:szCs w:val="24"/>
          <w:u w:val="single"/>
        </w:rPr>
        <w:t>a závazný harmonogram postupu prací</w:t>
      </w:r>
    </w:p>
    <w:p w14:paraId="3B4BB2A0" w14:textId="77777777" w:rsidR="00DF151A" w:rsidRPr="009709E3" w:rsidRDefault="00DF151A" w:rsidP="00DF151A">
      <w:pPr>
        <w:rPr>
          <w:rFonts w:ascii="Arial" w:hAnsi="Arial" w:cs="Arial"/>
        </w:rPr>
      </w:pPr>
      <w:r w:rsidRPr="009709E3">
        <w:rPr>
          <w:rFonts w:ascii="Arial" w:hAnsi="Arial" w:cs="Arial"/>
        </w:rPr>
        <w:t>Stavební objekty:</w:t>
      </w:r>
    </w:p>
    <w:p w14:paraId="62107845" w14:textId="099BDB24" w:rsidR="00DF151A" w:rsidRPr="009709E3" w:rsidRDefault="00DF151A" w:rsidP="00DF151A">
      <w:pPr>
        <w:rPr>
          <w:rFonts w:ascii="Arial" w:hAnsi="Arial" w:cs="Arial"/>
        </w:rPr>
      </w:pPr>
      <w:r w:rsidRPr="009709E3">
        <w:rPr>
          <w:rFonts w:ascii="Arial" w:hAnsi="Arial" w:cs="Arial"/>
        </w:rPr>
        <w:t>SO 01</w:t>
      </w:r>
      <w:r w:rsidR="000C4920">
        <w:rPr>
          <w:rFonts w:ascii="Arial" w:hAnsi="Arial" w:cs="Arial"/>
        </w:rPr>
        <w:t xml:space="preserve"> </w:t>
      </w:r>
      <w:r w:rsidR="00285F0A">
        <w:rPr>
          <w:rFonts w:ascii="Arial" w:hAnsi="Arial" w:cs="Arial"/>
        </w:rPr>
        <w:t>– Polní cesta MK2a v k.ú. Rumberk</w:t>
      </w:r>
      <w:r w:rsidR="00285F0A" w:rsidRPr="009709E3">
        <w:rPr>
          <w:rFonts w:ascii="Arial" w:hAnsi="Arial" w:cs="Arial"/>
        </w:rPr>
        <w:t xml:space="preserve"> </w:t>
      </w:r>
      <w:r w:rsidR="000C4920">
        <w:rPr>
          <w:rFonts w:ascii="Arial" w:hAnsi="Arial" w:cs="Arial"/>
        </w:rPr>
        <w:t xml:space="preserve">, </w:t>
      </w:r>
      <w:r w:rsidRPr="009709E3">
        <w:rPr>
          <w:rFonts w:ascii="Arial" w:hAnsi="Arial" w:cs="Arial"/>
        </w:rPr>
        <w:t>km 0,000-1,219</w:t>
      </w:r>
      <w:r w:rsidR="00285F0A">
        <w:rPr>
          <w:rFonts w:ascii="Arial" w:hAnsi="Arial" w:cs="Arial"/>
        </w:rPr>
        <w:t xml:space="preserve">. </w:t>
      </w:r>
    </w:p>
    <w:p w14:paraId="2CE2C83C" w14:textId="22BA1418" w:rsidR="00DF151A" w:rsidRPr="009709E3" w:rsidRDefault="00DF151A" w:rsidP="00DF151A">
      <w:pPr>
        <w:rPr>
          <w:rFonts w:ascii="Arial" w:hAnsi="Arial" w:cs="Arial"/>
        </w:rPr>
      </w:pPr>
      <w:r w:rsidRPr="009709E3">
        <w:rPr>
          <w:rFonts w:ascii="Arial" w:hAnsi="Arial" w:cs="Arial"/>
        </w:rPr>
        <w:t>SO 02 –</w:t>
      </w:r>
      <w:r w:rsidR="000C4920">
        <w:rPr>
          <w:rFonts w:ascii="Arial" w:hAnsi="Arial" w:cs="Arial"/>
        </w:rPr>
        <w:t xml:space="preserve"> Polní cesta MK2b v k.ú. Bahna</w:t>
      </w:r>
      <w:r w:rsidRPr="009709E3">
        <w:rPr>
          <w:rFonts w:ascii="Arial" w:hAnsi="Arial" w:cs="Arial"/>
        </w:rPr>
        <w:t xml:space="preserve"> km 1,219-1,470 </w:t>
      </w:r>
    </w:p>
    <w:p w14:paraId="13285F1F" w14:textId="4220435E" w:rsidR="00DF151A" w:rsidRDefault="00DF151A" w:rsidP="009709E3">
      <w:pPr>
        <w:jc w:val="both"/>
        <w:rPr>
          <w:rFonts w:ascii="Arial" w:hAnsi="Arial" w:cs="Arial"/>
        </w:rPr>
      </w:pPr>
      <w:r w:rsidRPr="009709E3">
        <w:rPr>
          <w:rFonts w:ascii="Arial" w:hAnsi="Arial" w:cs="Arial"/>
          <w:b/>
          <w:bCs/>
        </w:rPr>
        <w:t>Stavební objekt SO 01</w:t>
      </w:r>
      <w:r w:rsidR="00584395">
        <w:rPr>
          <w:rFonts w:ascii="Arial" w:hAnsi="Arial" w:cs="Arial"/>
          <w:b/>
          <w:bCs/>
        </w:rPr>
        <w:t xml:space="preserve"> </w:t>
      </w:r>
      <w:r w:rsidRPr="009709E3">
        <w:rPr>
          <w:rFonts w:ascii="Arial" w:hAnsi="Arial" w:cs="Arial"/>
          <w:b/>
          <w:bCs/>
        </w:rPr>
        <w:t>-</w:t>
      </w:r>
      <w:r w:rsidRPr="009709E3">
        <w:rPr>
          <w:rFonts w:ascii="Arial" w:hAnsi="Arial" w:cs="Arial"/>
        </w:rPr>
        <w:t xml:space="preserve"> jedná se o rekonstrukci</w:t>
      </w:r>
      <w:r w:rsidR="00B3647E">
        <w:rPr>
          <w:rFonts w:ascii="Arial" w:hAnsi="Arial" w:cs="Arial"/>
        </w:rPr>
        <w:t xml:space="preserve"> </w:t>
      </w:r>
      <w:r w:rsidRPr="009709E3">
        <w:rPr>
          <w:rFonts w:ascii="Arial" w:hAnsi="Arial" w:cs="Arial"/>
        </w:rPr>
        <w:t xml:space="preserve">stávající polní cesty na P4,0/20. Celková délka polní cesty je 1219 m a navrhovaná šířka jízdního pásu je 3,0 m, šířka komunikace v koruně je 4,0 m včetně krajnic. Součástí stavby je zřízení 2 nových trubních propustků DN 600 mm a DN 800 mm. Před výstavbou a obnovou trubních propustků bude nutné provést včasné označení neprůjezdnosti komunikace a v dostatečné vzdálenosti tak, aby bylo umožněno bezpečné otočení vozidel a následný objezd. V případě přerušení stavebních a zanechání otevřeného výkopu musí být provedeno oplocení tohoto místa a ohraničení výstražnou páskou. Při realizaci stavby dojde ke zpevnění 8 sjezdů na napojení na okolní pozemky. Sjezdy budou zpevněny štěrkodrtí o fr. 0/63 mm, tl 150 mm. Pro ochranu asfaltové hrany vozovky bude mezi vozovkou a sjezdem osazen v celé délce sjezdu obrubník nájezdový ABO 15/15/100 do betonového sedla </w:t>
      </w:r>
    </w:p>
    <w:p w14:paraId="0ED5DA04" w14:textId="2E8A742A" w:rsidR="00DF151A" w:rsidRPr="009709E3" w:rsidRDefault="00DF151A" w:rsidP="009709E3">
      <w:pPr>
        <w:jc w:val="both"/>
        <w:rPr>
          <w:rFonts w:ascii="Arial" w:hAnsi="Arial" w:cs="Arial"/>
        </w:rPr>
      </w:pPr>
      <w:r w:rsidRPr="006761D5">
        <w:rPr>
          <w:rFonts w:ascii="Arial" w:hAnsi="Arial" w:cs="Arial"/>
          <w:b/>
          <w:bCs/>
        </w:rPr>
        <w:t>Stavební objekt SO 02</w:t>
      </w:r>
      <w:r w:rsidR="00584395">
        <w:rPr>
          <w:rFonts w:ascii="Arial" w:hAnsi="Arial" w:cs="Arial"/>
          <w:b/>
          <w:bCs/>
        </w:rPr>
        <w:t xml:space="preserve"> </w:t>
      </w:r>
      <w:r w:rsidRPr="006761D5">
        <w:rPr>
          <w:rFonts w:ascii="Arial" w:hAnsi="Arial" w:cs="Arial"/>
          <w:b/>
          <w:bCs/>
        </w:rPr>
        <w:t>-</w:t>
      </w:r>
      <w:r w:rsidRPr="009709E3">
        <w:rPr>
          <w:rFonts w:ascii="Arial" w:hAnsi="Arial" w:cs="Arial"/>
        </w:rPr>
        <w:t xml:space="preserve"> jedná se o rekonstrukci stávající polní cesty na P4,0/20. Celková délka polní cesty je 251 m a navrhovaná šířka jízdního pásu je 3,0 m, šířka komunikace v koruně je 4,0 m včetně krajnic. Při realizaci stavby dojde ke zpevnění 7 sjezdů na napojení na okolní pozemky. Sjezdy budou zpevněny štěrkodrtí o fr. 0/63 mm, tl 150 mm. Pro ochranu asfaltové hrany vozovky bude mezi vozovkou a sjezdem osazen v celé délce sjezdu obrubník nájezdový ABO 15/15/100 do betonového sedla </w:t>
      </w:r>
    </w:p>
    <w:p w14:paraId="3D19964F" w14:textId="7D6B5ACD" w:rsidR="00DF151A" w:rsidRPr="009709E3" w:rsidRDefault="00DF151A" w:rsidP="009709E3">
      <w:pPr>
        <w:jc w:val="both"/>
        <w:rPr>
          <w:rFonts w:ascii="Arial" w:hAnsi="Arial" w:cs="Arial"/>
        </w:rPr>
      </w:pPr>
      <w:r w:rsidRPr="009709E3">
        <w:rPr>
          <w:rFonts w:ascii="Arial" w:hAnsi="Arial" w:cs="Arial"/>
        </w:rPr>
        <w:t xml:space="preserve">Součástí předmětu zakázky jsou </w:t>
      </w:r>
      <w:r w:rsidR="00376C69">
        <w:rPr>
          <w:rFonts w:ascii="Arial" w:hAnsi="Arial" w:cs="Arial"/>
        </w:rPr>
        <w:t xml:space="preserve">i </w:t>
      </w:r>
      <w:r w:rsidRPr="009709E3">
        <w:rPr>
          <w:rFonts w:ascii="Arial" w:hAnsi="Arial" w:cs="Arial"/>
        </w:rPr>
        <w:t xml:space="preserve">zkoušky specifikované v projektové dokumentaci. </w:t>
      </w:r>
    </w:p>
    <w:p w14:paraId="3E026583" w14:textId="77777777" w:rsidR="00DF151A" w:rsidRPr="00EA6C5D" w:rsidRDefault="00DF151A" w:rsidP="009709E3">
      <w:pPr>
        <w:jc w:val="both"/>
        <w:rPr>
          <w:rFonts w:ascii="Arial" w:hAnsi="Arial" w:cs="Arial"/>
          <w:u w:val="single"/>
        </w:rPr>
      </w:pPr>
      <w:r w:rsidRPr="00EA6C5D">
        <w:rPr>
          <w:rFonts w:ascii="Arial" w:hAnsi="Arial" w:cs="Arial"/>
          <w:u w:val="single"/>
        </w:rPr>
        <w:t>Vytyčení pozemků určených k výstavbě, zaměření stavby</w:t>
      </w:r>
    </w:p>
    <w:p w14:paraId="7CFD2C20" w14:textId="77777777" w:rsidR="00DF151A" w:rsidRPr="009709E3" w:rsidRDefault="00DF151A" w:rsidP="009709E3">
      <w:pPr>
        <w:jc w:val="both"/>
        <w:rPr>
          <w:rFonts w:ascii="Arial" w:hAnsi="Arial" w:cs="Arial"/>
        </w:rPr>
      </w:pPr>
      <w:r w:rsidRPr="009709E3">
        <w:rPr>
          <w:rFonts w:ascii="Arial" w:hAnsi="Arial" w:cs="Arial"/>
        </w:rPr>
        <w:t xml:space="preserve">Součástí plnění předmětu veřejné zakázky je také geodetické vytyčení pozemků určených k výstavbě stavby, geodetické vytýčení vlastní stavby před zahájením tak, aby mohla být provedena kontrola umístění stavby na požadovaném pozemku. Před zahájením stavebních prací musí zhotovitel stavby zajistit výškové i polohopisné vytyčení veškerých inženýrských sítí. V rámci výstavby musí být postupováno v souladu s podmínkami stanovenými správci jednotlivých sítí. Po realizaci stavby uchazeč zajistí zaměření skutečného provedení celé stavby, ze kterého bude zřejmé umístění stavby na pozemcích k tomu určených.  </w:t>
      </w:r>
    </w:p>
    <w:p w14:paraId="7561FDD3" w14:textId="77777777" w:rsidR="00DF151A" w:rsidRPr="00EA6C5D" w:rsidRDefault="00DF151A" w:rsidP="009709E3">
      <w:pPr>
        <w:jc w:val="both"/>
        <w:rPr>
          <w:rFonts w:ascii="Arial" w:hAnsi="Arial" w:cs="Arial"/>
          <w:u w:val="single"/>
        </w:rPr>
      </w:pPr>
      <w:r w:rsidRPr="00EA6C5D">
        <w:rPr>
          <w:rFonts w:ascii="Arial" w:hAnsi="Arial" w:cs="Arial"/>
          <w:u w:val="single"/>
        </w:rPr>
        <w:t>Manipulační pruh v průběhu výstavby</w:t>
      </w:r>
    </w:p>
    <w:p w14:paraId="4B5388AE" w14:textId="77777777" w:rsidR="00DF151A" w:rsidRPr="009709E3" w:rsidRDefault="00DF151A" w:rsidP="009709E3">
      <w:pPr>
        <w:jc w:val="both"/>
        <w:rPr>
          <w:rFonts w:ascii="Arial" w:hAnsi="Arial" w:cs="Arial"/>
        </w:rPr>
      </w:pPr>
      <w:r w:rsidRPr="009709E3">
        <w:rPr>
          <w:rFonts w:ascii="Arial" w:hAnsi="Arial" w:cs="Arial"/>
        </w:rPr>
        <w:t xml:space="preserve">Při realizaci předmětné stavby se neuvažuje se zřízením manipulačního pruhu. Pokud v průběhu výstavby dojde ke škodám na pozemcích včetně jejich porostů, které sousedí s pozemky pod stavbou, uchazeč uhradí veškeré náhrady. </w:t>
      </w:r>
    </w:p>
    <w:p w14:paraId="0628335E" w14:textId="77777777" w:rsidR="00DF151A" w:rsidRPr="00EA6C5D" w:rsidRDefault="00DF151A" w:rsidP="009709E3">
      <w:pPr>
        <w:jc w:val="both"/>
        <w:rPr>
          <w:rFonts w:ascii="Arial" w:hAnsi="Arial" w:cs="Arial"/>
          <w:b/>
          <w:bCs/>
        </w:rPr>
      </w:pPr>
      <w:r w:rsidRPr="00EA6C5D">
        <w:rPr>
          <w:rFonts w:ascii="Arial" w:hAnsi="Arial" w:cs="Arial"/>
          <w:b/>
          <w:bCs/>
        </w:rPr>
        <w:t xml:space="preserve">Záchranný archeologický výzkum ve smyslu zákona č. 20/1987 Sb., o státní památkové péči, v platném znění </w:t>
      </w:r>
    </w:p>
    <w:p w14:paraId="4F4740E3" w14:textId="77777777" w:rsidR="00DF151A" w:rsidRPr="009709E3" w:rsidRDefault="00DF151A" w:rsidP="009709E3">
      <w:pPr>
        <w:jc w:val="both"/>
        <w:rPr>
          <w:rFonts w:ascii="Arial" w:hAnsi="Arial" w:cs="Arial"/>
        </w:rPr>
      </w:pPr>
      <w:r w:rsidRPr="009709E3">
        <w:rPr>
          <w:rFonts w:ascii="Arial" w:hAnsi="Arial" w:cs="Arial"/>
        </w:rPr>
        <w:t xml:space="preserve">Součástí plnění předmětu veřejné zakázky je také zajištění záchranného archeologického výzkumu – I. etapy, tj. dohledu při zemních pracích a vypracování Závěrečné zprávy o provedení záchranného archeologického výzkumu v případě, že výsledek dohledu v první etapě bude negativní. V případě, že dojde ke zjištění archeologických nálezů, bude u II. etapy, </w:t>
      </w:r>
      <w:r w:rsidRPr="009709E3">
        <w:rPr>
          <w:rFonts w:ascii="Arial" w:hAnsi="Arial" w:cs="Arial"/>
        </w:rPr>
        <w:lastRenderedPageBreak/>
        <w:t xml:space="preserve">tj. vlastního výzkumu v případě pozitivního zjištění archeologických nálezů, postupováno v souladu se zákonem. </w:t>
      </w:r>
    </w:p>
    <w:p w14:paraId="0CF61D77" w14:textId="77777777" w:rsidR="00DF151A" w:rsidRPr="00EA6C5D" w:rsidRDefault="00DF151A" w:rsidP="009709E3">
      <w:pPr>
        <w:jc w:val="both"/>
        <w:rPr>
          <w:rFonts w:ascii="Arial" w:hAnsi="Arial" w:cs="Arial"/>
          <w:b/>
          <w:bCs/>
        </w:rPr>
      </w:pPr>
      <w:r w:rsidRPr="00EA6C5D">
        <w:rPr>
          <w:rFonts w:ascii="Arial" w:hAnsi="Arial" w:cs="Arial"/>
          <w:b/>
          <w:bCs/>
        </w:rPr>
        <w:t>Likvidace odpadů vzniklých v rámci realizace stavby</w:t>
      </w:r>
    </w:p>
    <w:p w14:paraId="58D50438" w14:textId="77777777" w:rsidR="00DF151A" w:rsidRPr="009709E3" w:rsidRDefault="00DF151A" w:rsidP="009709E3">
      <w:pPr>
        <w:jc w:val="both"/>
        <w:rPr>
          <w:rFonts w:ascii="Arial" w:hAnsi="Arial" w:cs="Arial"/>
        </w:rPr>
      </w:pPr>
      <w:r w:rsidRPr="009709E3">
        <w:rPr>
          <w:rFonts w:ascii="Arial" w:hAnsi="Arial" w:cs="Arial"/>
        </w:rPr>
        <w:t>Odpady vzniklé při realizaci stavby – poplatky za uložení veškerého odpadu (včetně přebytečné zeminy) včetně nákladů na transport (dle uchazečem zvoleného místa uložení) budou zahrnuty do ceny nabídky. Vybraný uchazeč předloží doklady o způsobu dalšího využití nebo odstranění jednotlivých druhů odpadů. S odpady musí být nakládáno v souladu se zákonem č. 541/2020 Sb., o odpadech. Z dokladů bude zřejmý původ odpadu ze stavby, kdy, komu, a v jakém množství byl odpad předán. Doklady doloží uchazeč nejpozději při předání a převzetí stavby zadavatelem. V případě, že zhotovitel stavby bude mít zajištěnou skládku z větší vzdálenosti, než jak je uvedeno v soupisu prací, tak položku nacení dle skutečných nákladů na dovoz (přičemž označení položky zůstane nezměněno).</w:t>
      </w:r>
    </w:p>
    <w:p w14:paraId="407307EB" w14:textId="77777777" w:rsidR="00DF151A" w:rsidRPr="009709E3" w:rsidRDefault="00DF151A" w:rsidP="009709E3">
      <w:pPr>
        <w:jc w:val="both"/>
        <w:rPr>
          <w:rFonts w:ascii="Arial" w:hAnsi="Arial" w:cs="Arial"/>
        </w:rPr>
      </w:pPr>
      <w:r w:rsidRPr="009709E3">
        <w:rPr>
          <w:rFonts w:ascii="Arial" w:hAnsi="Arial" w:cs="Arial"/>
        </w:rPr>
        <w:t xml:space="preserve">Při stavbě je nutno respektovat ochranná pásma inženýrských sítí dle příslušných norem, zákonů, vyhlášek, případně údajů správců. </w:t>
      </w:r>
    </w:p>
    <w:p w14:paraId="3171B860" w14:textId="77777777" w:rsidR="00D97201" w:rsidRDefault="00D97201" w:rsidP="00DF151A">
      <w:pPr>
        <w:rPr>
          <w:rFonts w:ascii="Arial" w:hAnsi="Arial" w:cs="Arial"/>
          <w:b/>
          <w:bCs/>
          <w:u w:val="single"/>
        </w:rPr>
      </w:pPr>
    </w:p>
    <w:p w14:paraId="034587D8" w14:textId="66504B9D" w:rsidR="008A0AC0" w:rsidRPr="009709E3" w:rsidRDefault="00DF151A" w:rsidP="00DF151A">
      <w:pPr>
        <w:rPr>
          <w:rFonts w:ascii="Arial" w:hAnsi="Arial" w:cs="Arial"/>
          <w:b/>
          <w:bCs/>
          <w:u w:val="single"/>
        </w:rPr>
      </w:pPr>
      <w:r w:rsidRPr="009709E3">
        <w:rPr>
          <w:rFonts w:ascii="Arial" w:hAnsi="Arial" w:cs="Arial"/>
          <w:b/>
          <w:bCs/>
          <w:u w:val="single"/>
        </w:rPr>
        <w:t>Podrobná specifikace díla je uvedena v projektové dokumentaci, soupisu stavebních prací, dodávek a služeb s výkazem výměr případně ve stavebním povolení.</w:t>
      </w:r>
      <w:r w:rsidR="008A0AC0" w:rsidRPr="009709E3">
        <w:rPr>
          <w:rFonts w:ascii="Arial" w:hAnsi="Arial" w:cs="Arial"/>
          <w:b/>
          <w:bCs/>
          <w:u w:val="single"/>
        </w:rPr>
        <w:br w:type="page"/>
      </w:r>
    </w:p>
    <w:p w14:paraId="13424DE9" w14:textId="5E1268A6"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E7CBE" w14:textId="77777777" w:rsidR="00F85737" w:rsidRDefault="00F85737" w:rsidP="006C3D15">
      <w:pPr>
        <w:spacing w:after="0" w:line="240" w:lineRule="auto"/>
      </w:pPr>
      <w:r>
        <w:separator/>
      </w:r>
    </w:p>
  </w:endnote>
  <w:endnote w:type="continuationSeparator" w:id="0">
    <w:p w14:paraId="5276C1ED" w14:textId="77777777" w:rsidR="00F85737" w:rsidRDefault="00F8573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6FFA5466"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6CA07" w14:textId="77777777" w:rsidR="00F85737" w:rsidRDefault="00F85737" w:rsidP="006C3D15">
      <w:pPr>
        <w:spacing w:after="0" w:line="240" w:lineRule="auto"/>
      </w:pPr>
      <w:r>
        <w:separator/>
      </w:r>
    </w:p>
  </w:footnote>
  <w:footnote w:type="continuationSeparator" w:id="0">
    <w:p w14:paraId="071DCD7D" w14:textId="77777777" w:rsidR="00F85737" w:rsidRDefault="00F8573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4A06EBA7" w:rsidR="00D8336D" w:rsidRDefault="00D8336D">
    <w:pPr>
      <w:pStyle w:val="Zhlav"/>
      <w:rPr>
        <w:rFonts w:ascii="Arial" w:hAnsi="Arial" w:cs="Arial"/>
        <w:color w:val="FF0000"/>
      </w:rPr>
    </w:pPr>
    <w:r>
      <w:tab/>
    </w:r>
    <w:r w:rsidR="00E77A07">
      <w:t xml:space="preserve">                                                                                       </w:t>
    </w:r>
    <w:r w:rsidRPr="00594BBC">
      <w:rPr>
        <w:rFonts w:ascii="Arial" w:hAnsi="Arial" w:cs="Arial"/>
      </w:rPr>
      <w:t>Č.j. objednatele:</w:t>
    </w:r>
    <w:r w:rsidR="003F683A" w:rsidRPr="003F683A">
      <w:rPr>
        <w:rFonts w:ascii="Arial" w:hAnsi="Arial" w:cs="Arial"/>
      </w:rPr>
      <w:t xml:space="preserve"> </w:t>
    </w:r>
    <w:r w:rsidR="003F683A" w:rsidRPr="00E90244">
      <w:rPr>
        <w:rFonts w:ascii="Arial" w:hAnsi="Arial" w:cs="Arial"/>
        <w:color w:val="FF0000"/>
        <w:highlight w:val="lightGray"/>
      </w:rPr>
      <w:t xml:space="preserve"> </w:t>
    </w:r>
    <w:r w:rsidR="003F683A" w:rsidRPr="00233A18">
      <w:rPr>
        <w:rFonts w:ascii="Arial" w:hAnsi="Arial" w:cs="Arial"/>
        <w:color w:val="FF0000"/>
        <w:highlight w:val="lightGray"/>
      </w:rPr>
      <w:t>bude do</w:t>
    </w:r>
    <w:r w:rsidR="003F683A">
      <w:rPr>
        <w:rFonts w:ascii="Arial" w:hAnsi="Arial" w:cs="Arial"/>
        <w:color w:val="FF0000"/>
        <w:highlight w:val="lightGray"/>
      </w:rPr>
      <w:t>plněno</w:t>
    </w:r>
    <w:r w:rsidR="003F683A" w:rsidRPr="00233A18">
      <w:rPr>
        <w:rFonts w:ascii="Arial" w:hAnsi="Arial" w:cs="Arial"/>
        <w:color w:val="FF0000"/>
        <w:highlight w:val="lightGray"/>
      </w:rPr>
      <w:t xml:space="preserve"> před podpisem</w:t>
    </w:r>
  </w:p>
  <w:p w14:paraId="7094A124" w14:textId="6B628878" w:rsidR="00131127" w:rsidRPr="00594BBC" w:rsidRDefault="00131127">
    <w:pPr>
      <w:pStyle w:val="Zhlav"/>
      <w:rPr>
        <w:rFonts w:ascii="Arial" w:hAnsi="Arial" w:cs="Arial"/>
      </w:rPr>
    </w:pPr>
    <w:r>
      <w:rPr>
        <w:rFonts w:ascii="Arial" w:hAnsi="Arial" w:cs="Arial"/>
        <w:color w:val="FF0000"/>
      </w:rPr>
      <w:tab/>
    </w:r>
    <w:r>
      <w:rPr>
        <w:rFonts w:ascii="Arial" w:hAnsi="Arial" w:cs="Arial"/>
        <w:color w:val="FF0000"/>
      </w:rPr>
      <w:tab/>
      <w:t>UID:</w:t>
    </w:r>
  </w:p>
  <w:p w14:paraId="0B93CA1E" w14:textId="11A91910" w:rsidR="00D8336D" w:rsidRPr="00594BBC" w:rsidRDefault="00D8336D">
    <w:pPr>
      <w:pStyle w:val="Zhlav"/>
      <w:rPr>
        <w:rFonts w:ascii="Arial" w:hAnsi="Arial" w:cs="Arial"/>
      </w:rPr>
    </w:pPr>
    <w:r w:rsidRPr="00594BBC">
      <w:rPr>
        <w:rFonts w:ascii="Arial" w:hAnsi="Arial" w:cs="Arial"/>
      </w:rPr>
      <w:tab/>
    </w:r>
    <w:r w:rsidR="00E77A07">
      <w:rPr>
        <w:rFonts w:ascii="Arial" w:hAnsi="Arial" w:cs="Arial"/>
      </w:rPr>
      <w:t xml:space="preserve">                                                                          Č</w:t>
    </w:r>
    <w:r w:rsidRPr="00594BBC">
      <w:rPr>
        <w:rFonts w:ascii="Arial" w:hAnsi="Arial" w:cs="Arial"/>
      </w:rPr>
      <w:t>.j. zhotovitele:</w:t>
    </w:r>
    <w:r w:rsidR="00E77A07" w:rsidRPr="00E77A07">
      <w:rPr>
        <w:rFonts w:ascii="Arial" w:hAnsi="Arial" w:cs="Arial"/>
      </w:rPr>
      <w:t xml:space="preserve"> </w:t>
    </w:r>
    <w:r w:rsidR="00E77A07" w:rsidRPr="00233A18">
      <w:rPr>
        <w:rFonts w:ascii="Arial" w:hAnsi="Arial" w:cs="Arial"/>
        <w:color w:val="FF0000"/>
        <w:highlight w:val="lightGray"/>
      </w:rPr>
      <w:t>bude do</w:t>
    </w:r>
    <w:r w:rsidR="00E77A07">
      <w:rPr>
        <w:rFonts w:ascii="Arial" w:hAnsi="Arial" w:cs="Arial"/>
        <w:color w:val="FF0000"/>
        <w:highlight w:val="lightGray"/>
      </w:rPr>
      <w:t>plněno</w:t>
    </w:r>
    <w:r w:rsidR="00E77A07" w:rsidRPr="00233A18">
      <w:rPr>
        <w:rFonts w:ascii="Arial" w:hAnsi="Arial" w:cs="Arial"/>
        <w:color w:val="FF0000"/>
        <w:highlight w:val="lightGray"/>
      </w:rPr>
      <w:t xml:space="preserve"> před podpisem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ECA14C0"/>
    <w:multiLevelType w:val="hybridMultilevel"/>
    <w:tmpl w:val="E8E645A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71EAB8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E77285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919093894">
    <w:abstractNumId w:val="35"/>
  </w:num>
  <w:num w:numId="2" w16cid:durableId="1493326008">
    <w:abstractNumId w:val="19"/>
  </w:num>
  <w:num w:numId="3" w16cid:durableId="2076076642">
    <w:abstractNumId w:val="4"/>
  </w:num>
  <w:num w:numId="4" w16cid:durableId="1151555834">
    <w:abstractNumId w:val="39"/>
  </w:num>
  <w:num w:numId="5" w16cid:durableId="2110158562">
    <w:abstractNumId w:val="42"/>
  </w:num>
  <w:num w:numId="6" w16cid:durableId="1583492319">
    <w:abstractNumId w:val="43"/>
  </w:num>
  <w:num w:numId="7" w16cid:durableId="1574124575">
    <w:abstractNumId w:val="3"/>
  </w:num>
  <w:num w:numId="8" w16cid:durableId="1161390993">
    <w:abstractNumId w:val="23"/>
  </w:num>
  <w:num w:numId="9" w16cid:durableId="2030789559">
    <w:abstractNumId w:val="37"/>
  </w:num>
  <w:num w:numId="10" w16cid:durableId="1422335871">
    <w:abstractNumId w:val="21"/>
  </w:num>
  <w:num w:numId="11" w16cid:durableId="701057528">
    <w:abstractNumId w:val="40"/>
  </w:num>
  <w:num w:numId="12" w16cid:durableId="1241326791">
    <w:abstractNumId w:val="27"/>
  </w:num>
  <w:num w:numId="13" w16cid:durableId="861093044">
    <w:abstractNumId w:val="41"/>
  </w:num>
  <w:num w:numId="14" w16cid:durableId="417334569">
    <w:abstractNumId w:val="12"/>
  </w:num>
  <w:num w:numId="15" w16cid:durableId="286401170">
    <w:abstractNumId w:val="33"/>
  </w:num>
  <w:num w:numId="16" w16cid:durableId="1417283500">
    <w:abstractNumId w:val="17"/>
  </w:num>
  <w:num w:numId="17" w16cid:durableId="416946333">
    <w:abstractNumId w:val="5"/>
  </w:num>
  <w:num w:numId="18" w16cid:durableId="1185746562">
    <w:abstractNumId w:val="7"/>
  </w:num>
  <w:num w:numId="19" w16cid:durableId="1386220780">
    <w:abstractNumId w:val="32"/>
  </w:num>
  <w:num w:numId="20" w16cid:durableId="822937782">
    <w:abstractNumId w:val="34"/>
  </w:num>
  <w:num w:numId="21" w16cid:durableId="1923366969">
    <w:abstractNumId w:val="6"/>
  </w:num>
  <w:num w:numId="22" w16cid:durableId="1081827099">
    <w:abstractNumId w:val="22"/>
  </w:num>
  <w:num w:numId="23" w16cid:durableId="889196232">
    <w:abstractNumId w:val="44"/>
  </w:num>
  <w:num w:numId="24" w16cid:durableId="348341089">
    <w:abstractNumId w:val="8"/>
  </w:num>
  <w:num w:numId="25" w16cid:durableId="2003965728">
    <w:abstractNumId w:val="26"/>
  </w:num>
  <w:num w:numId="26" w16cid:durableId="1210267457">
    <w:abstractNumId w:val="20"/>
  </w:num>
  <w:num w:numId="27" w16cid:durableId="2120104907">
    <w:abstractNumId w:val="25"/>
  </w:num>
  <w:num w:numId="28" w16cid:durableId="1980959619">
    <w:abstractNumId w:val="9"/>
  </w:num>
  <w:num w:numId="29" w16cid:durableId="1528717443">
    <w:abstractNumId w:val="14"/>
  </w:num>
  <w:num w:numId="30" w16cid:durableId="1116100704">
    <w:abstractNumId w:val="29"/>
  </w:num>
  <w:num w:numId="31" w16cid:durableId="45299483">
    <w:abstractNumId w:val="10"/>
  </w:num>
  <w:num w:numId="32" w16cid:durableId="2072803368">
    <w:abstractNumId w:val="36"/>
  </w:num>
  <w:num w:numId="33" w16cid:durableId="245697851">
    <w:abstractNumId w:val="28"/>
  </w:num>
  <w:num w:numId="34" w16cid:durableId="1534151986">
    <w:abstractNumId w:val="24"/>
  </w:num>
  <w:num w:numId="35" w16cid:durableId="520163087">
    <w:abstractNumId w:val="16"/>
  </w:num>
  <w:num w:numId="36" w16cid:durableId="1698040841">
    <w:abstractNumId w:val="13"/>
  </w:num>
  <w:num w:numId="37" w16cid:durableId="841161703">
    <w:abstractNumId w:val="18"/>
  </w:num>
  <w:num w:numId="38" w16cid:durableId="755059853">
    <w:abstractNumId w:val="45"/>
  </w:num>
  <w:num w:numId="39" w16cid:durableId="1492991396">
    <w:abstractNumId w:val="31"/>
  </w:num>
  <w:num w:numId="40" w16cid:durableId="1338461417">
    <w:abstractNumId w:val="1"/>
  </w:num>
  <w:num w:numId="41" w16cid:durableId="1166634550">
    <w:abstractNumId w:val="15"/>
  </w:num>
  <w:num w:numId="42" w16cid:durableId="1953585899">
    <w:abstractNumId w:val="30"/>
  </w:num>
  <w:num w:numId="43" w16cid:durableId="2089427006">
    <w:abstractNumId w:val="0"/>
  </w:num>
  <w:num w:numId="44" w16cid:durableId="453447150">
    <w:abstractNumId w:val="11"/>
  </w:num>
  <w:num w:numId="45" w16cid:durableId="962466733">
    <w:abstractNumId w:val="38"/>
  </w:num>
  <w:num w:numId="46" w16cid:durableId="4908732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CF0"/>
    <w:rsid w:val="00014DFF"/>
    <w:rsid w:val="00021D46"/>
    <w:rsid w:val="000246D6"/>
    <w:rsid w:val="00031368"/>
    <w:rsid w:val="00031BB1"/>
    <w:rsid w:val="00032B6F"/>
    <w:rsid w:val="00037097"/>
    <w:rsid w:val="00041866"/>
    <w:rsid w:val="000453FC"/>
    <w:rsid w:val="00050E94"/>
    <w:rsid w:val="000559CD"/>
    <w:rsid w:val="00057F5D"/>
    <w:rsid w:val="0006252D"/>
    <w:rsid w:val="0007027E"/>
    <w:rsid w:val="000711AF"/>
    <w:rsid w:val="00071F43"/>
    <w:rsid w:val="000735AF"/>
    <w:rsid w:val="00080D4E"/>
    <w:rsid w:val="0008611E"/>
    <w:rsid w:val="00092614"/>
    <w:rsid w:val="00095434"/>
    <w:rsid w:val="0009667F"/>
    <w:rsid w:val="000A2C8F"/>
    <w:rsid w:val="000B4D43"/>
    <w:rsid w:val="000C068C"/>
    <w:rsid w:val="000C424A"/>
    <w:rsid w:val="000C44DE"/>
    <w:rsid w:val="000C4920"/>
    <w:rsid w:val="000C5534"/>
    <w:rsid w:val="000D2ECE"/>
    <w:rsid w:val="000E2E39"/>
    <w:rsid w:val="000E5EF1"/>
    <w:rsid w:val="00103202"/>
    <w:rsid w:val="00112B74"/>
    <w:rsid w:val="001216DB"/>
    <w:rsid w:val="001304D2"/>
    <w:rsid w:val="00130732"/>
    <w:rsid w:val="00131127"/>
    <w:rsid w:val="00132638"/>
    <w:rsid w:val="00133FD7"/>
    <w:rsid w:val="00140A1A"/>
    <w:rsid w:val="0014530C"/>
    <w:rsid w:val="001461AB"/>
    <w:rsid w:val="001529B2"/>
    <w:rsid w:val="00154381"/>
    <w:rsid w:val="001557DF"/>
    <w:rsid w:val="001574EC"/>
    <w:rsid w:val="0016223D"/>
    <w:rsid w:val="0017223B"/>
    <w:rsid w:val="0018279A"/>
    <w:rsid w:val="00182861"/>
    <w:rsid w:val="00184870"/>
    <w:rsid w:val="0018578F"/>
    <w:rsid w:val="001A46FA"/>
    <w:rsid w:val="001B530C"/>
    <w:rsid w:val="001B686F"/>
    <w:rsid w:val="001C5C37"/>
    <w:rsid w:val="001D2503"/>
    <w:rsid w:val="001E3AD2"/>
    <w:rsid w:val="001E4D0C"/>
    <w:rsid w:val="001F1A86"/>
    <w:rsid w:val="001F3878"/>
    <w:rsid w:val="001F7A38"/>
    <w:rsid w:val="001F7F5E"/>
    <w:rsid w:val="00205191"/>
    <w:rsid w:val="002239DD"/>
    <w:rsid w:val="002441E2"/>
    <w:rsid w:val="002449A1"/>
    <w:rsid w:val="00244C1D"/>
    <w:rsid w:val="00245C7B"/>
    <w:rsid w:val="0027416E"/>
    <w:rsid w:val="00274C77"/>
    <w:rsid w:val="00285F0A"/>
    <w:rsid w:val="002903FB"/>
    <w:rsid w:val="002906C9"/>
    <w:rsid w:val="0029535F"/>
    <w:rsid w:val="002A0E91"/>
    <w:rsid w:val="002A2E4F"/>
    <w:rsid w:val="002A4ABF"/>
    <w:rsid w:val="002E08DD"/>
    <w:rsid w:val="002F7F93"/>
    <w:rsid w:val="003015F1"/>
    <w:rsid w:val="00304649"/>
    <w:rsid w:val="00304A3D"/>
    <w:rsid w:val="00306BF4"/>
    <w:rsid w:val="00312ED6"/>
    <w:rsid w:val="00322BC9"/>
    <w:rsid w:val="00325832"/>
    <w:rsid w:val="00330953"/>
    <w:rsid w:val="00331838"/>
    <w:rsid w:val="00332612"/>
    <w:rsid w:val="00334B9D"/>
    <w:rsid w:val="00335D1A"/>
    <w:rsid w:val="00336FC0"/>
    <w:rsid w:val="003373DB"/>
    <w:rsid w:val="003426A5"/>
    <w:rsid w:val="00346559"/>
    <w:rsid w:val="0034744B"/>
    <w:rsid w:val="00350B9E"/>
    <w:rsid w:val="003701E8"/>
    <w:rsid w:val="00376C69"/>
    <w:rsid w:val="00381351"/>
    <w:rsid w:val="003846E8"/>
    <w:rsid w:val="00395F22"/>
    <w:rsid w:val="003A0D1F"/>
    <w:rsid w:val="003B18BB"/>
    <w:rsid w:val="003B3EF5"/>
    <w:rsid w:val="003B77D0"/>
    <w:rsid w:val="003C2341"/>
    <w:rsid w:val="003D21B7"/>
    <w:rsid w:val="003D7879"/>
    <w:rsid w:val="003E578B"/>
    <w:rsid w:val="003E67A6"/>
    <w:rsid w:val="003F683A"/>
    <w:rsid w:val="003F70D3"/>
    <w:rsid w:val="00406731"/>
    <w:rsid w:val="00414852"/>
    <w:rsid w:val="00416B9C"/>
    <w:rsid w:val="00423C70"/>
    <w:rsid w:val="00425E0C"/>
    <w:rsid w:val="004322D2"/>
    <w:rsid w:val="00443AC5"/>
    <w:rsid w:val="00452208"/>
    <w:rsid w:val="00456E78"/>
    <w:rsid w:val="0046040C"/>
    <w:rsid w:val="00463206"/>
    <w:rsid w:val="00475267"/>
    <w:rsid w:val="00484897"/>
    <w:rsid w:val="00495A8D"/>
    <w:rsid w:val="004972C6"/>
    <w:rsid w:val="004A51FA"/>
    <w:rsid w:val="004B6B1F"/>
    <w:rsid w:val="004C043C"/>
    <w:rsid w:val="004C5E36"/>
    <w:rsid w:val="004C7265"/>
    <w:rsid w:val="004D19FE"/>
    <w:rsid w:val="004D30BA"/>
    <w:rsid w:val="004D44B1"/>
    <w:rsid w:val="004D7B25"/>
    <w:rsid w:val="004D7DBD"/>
    <w:rsid w:val="004E04CC"/>
    <w:rsid w:val="004E6B67"/>
    <w:rsid w:val="00502776"/>
    <w:rsid w:val="00506F4D"/>
    <w:rsid w:val="0051059A"/>
    <w:rsid w:val="00513D10"/>
    <w:rsid w:val="005145D8"/>
    <w:rsid w:val="00530895"/>
    <w:rsid w:val="00534963"/>
    <w:rsid w:val="0053640A"/>
    <w:rsid w:val="0054049B"/>
    <w:rsid w:val="00546FDD"/>
    <w:rsid w:val="005614E4"/>
    <w:rsid w:val="00563034"/>
    <w:rsid w:val="005643D1"/>
    <w:rsid w:val="00576629"/>
    <w:rsid w:val="00576CB0"/>
    <w:rsid w:val="00577229"/>
    <w:rsid w:val="00577472"/>
    <w:rsid w:val="00580F26"/>
    <w:rsid w:val="00584395"/>
    <w:rsid w:val="00586738"/>
    <w:rsid w:val="00594BBC"/>
    <w:rsid w:val="00597BAF"/>
    <w:rsid w:val="00597D41"/>
    <w:rsid w:val="005A34EB"/>
    <w:rsid w:val="005B4750"/>
    <w:rsid w:val="005B6070"/>
    <w:rsid w:val="005B76C1"/>
    <w:rsid w:val="005C1DC7"/>
    <w:rsid w:val="005D6ACB"/>
    <w:rsid w:val="005F23ED"/>
    <w:rsid w:val="0060148E"/>
    <w:rsid w:val="00612D36"/>
    <w:rsid w:val="00615DDC"/>
    <w:rsid w:val="00616E93"/>
    <w:rsid w:val="00634568"/>
    <w:rsid w:val="00640802"/>
    <w:rsid w:val="006445FC"/>
    <w:rsid w:val="00646625"/>
    <w:rsid w:val="00646665"/>
    <w:rsid w:val="006539A5"/>
    <w:rsid w:val="006615F7"/>
    <w:rsid w:val="00661ABF"/>
    <w:rsid w:val="00667192"/>
    <w:rsid w:val="006761D5"/>
    <w:rsid w:val="006809BE"/>
    <w:rsid w:val="006930F3"/>
    <w:rsid w:val="00693320"/>
    <w:rsid w:val="006A0E3A"/>
    <w:rsid w:val="006B4E16"/>
    <w:rsid w:val="006B54C6"/>
    <w:rsid w:val="006C3D15"/>
    <w:rsid w:val="006C50C2"/>
    <w:rsid w:val="006D0962"/>
    <w:rsid w:val="006D3086"/>
    <w:rsid w:val="006F7188"/>
    <w:rsid w:val="00703BAF"/>
    <w:rsid w:val="007065C1"/>
    <w:rsid w:val="007066DD"/>
    <w:rsid w:val="0071116A"/>
    <w:rsid w:val="007220A5"/>
    <w:rsid w:val="0073094A"/>
    <w:rsid w:val="0073434C"/>
    <w:rsid w:val="00736CB9"/>
    <w:rsid w:val="0074145B"/>
    <w:rsid w:val="007433A7"/>
    <w:rsid w:val="00745CF0"/>
    <w:rsid w:val="00750EEE"/>
    <w:rsid w:val="00751652"/>
    <w:rsid w:val="00751ADB"/>
    <w:rsid w:val="00751B6D"/>
    <w:rsid w:val="007524A1"/>
    <w:rsid w:val="00755995"/>
    <w:rsid w:val="00762178"/>
    <w:rsid w:val="007637B1"/>
    <w:rsid w:val="00764FE9"/>
    <w:rsid w:val="00774494"/>
    <w:rsid w:val="00775910"/>
    <w:rsid w:val="0078516C"/>
    <w:rsid w:val="00785E43"/>
    <w:rsid w:val="007958B9"/>
    <w:rsid w:val="007B3C89"/>
    <w:rsid w:val="007B5508"/>
    <w:rsid w:val="007B6C8C"/>
    <w:rsid w:val="007B7429"/>
    <w:rsid w:val="007C1C3C"/>
    <w:rsid w:val="007C4870"/>
    <w:rsid w:val="007C5F1F"/>
    <w:rsid w:val="007D0A5C"/>
    <w:rsid w:val="007E03E7"/>
    <w:rsid w:val="007E21ED"/>
    <w:rsid w:val="007E4CA2"/>
    <w:rsid w:val="007F6FDD"/>
    <w:rsid w:val="007F78F3"/>
    <w:rsid w:val="008017F7"/>
    <w:rsid w:val="0080527F"/>
    <w:rsid w:val="0082141E"/>
    <w:rsid w:val="0082745D"/>
    <w:rsid w:val="008320B9"/>
    <w:rsid w:val="00834C7B"/>
    <w:rsid w:val="00835F77"/>
    <w:rsid w:val="00841BA0"/>
    <w:rsid w:val="008448F3"/>
    <w:rsid w:val="0084517D"/>
    <w:rsid w:val="008524E7"/>
    <w:rsid w:val="0086088C"/>
    <w:rsid w:val="008613B9"/>
    <w:rsid w:val="008620D5"/>
    <w:rsid w:val="0086685B"/>
    <w:rsid w:val="00867924"/>
    <w:rsid w:val="008756DA"/>
    <w:rsid w:val="00882B62"/>
    <w:rsid w:val="00883654"/>
    <w:rsid w:val="008A0AC0"/>
    <w:rsid w:val="008B1E2E"/>
    <w:rsid w:val="008B2143"/>
    <w:rsid w:val="008B56B5"/>
    <w:rsid w:val="008C18A0"/>
    <w:rsid w:val="008C2596"/>
    <w:rsid w:val="008C279D"/>
    <w:rsid w:val="008C2DF0"/>
    <w:rsid w:val="008D4E02"/>
    <w:rsid w:val="008E37B4"/>
    <w:rsid w:val="008F0D57"/>
    <w:rsid w:val="008F6D4A"/>
    <w:rsid w:val="00904A22"/>
    <w:rsid w:val="0091603E"/>
    <w:rsid w:val="00920F2C"/>
    <w:rsid w:val="00922B4E"/>
    <w:rsid w:val="00926022"/>
    <w:rsid w:val="009269A7"/>
    <w:rsid w:val="00930EAC"/>
    <w:rsid w:val="00935617"/>
    <w:rsid w:val="0094028E"/>
    <w:rsid w:val="00941F7F"/>
    <w:rsid w:val="009436F9"/>
    <w:rsid w:val="00943F4A"/>
    <w:rsid w:val="0094762E"/>
    <w:rsid w:val="00950A27"/>
    <w:rsid w:val="00950D01"/>
    <w:rsid w:val="00967051"/>
    <w:rsid w:val="00967F1C"/>
    <w:rsid w:val="009709E3"/>
    <w:rsid w:val="009725BB"/>
    <w:rsid w:val="00977BF8"/>
    <w:rsid w:val="00983C01"/>
    <w:rsid w:val="00986CE4"/>
    <w:rsid w:val="00991647"/>
    <w:rsid w:val="00991CCC"/>
    <w:rsid w:val="00996CEB"/>
    <w:rsid w:val="009A035E"/>
    <w:rsid w:val="009A6F40"/>
    <w:rsid w:val="009B3B28"/>
    <w:rsid w:val="009B6F8D"/>
    <w:rsid w:val="009C052F"/>
    <w:rsid w:val="009C2F9E"/>
    <w:rsid w:val="009C6801"/>
    <w:rsid w:val="009D1845"/>
    <w:rsid w:val="009E69C2"/>
    <w:rsid w:val="009F2279"/>
    <w:rsid w:val="00A035B5"/>
    <w:rsid w:val="00A11D48"/>
    <w:rsid w:val="00A158C3"/>
    <w:rsid w:val="00A26E5C"/>
    <w:rsid w:val="00A273DC"/>
    <w:rsid w:val="00A33E28"/>
    <w:rsid w:val="00A34426"/>
    <w:rsid w:val="00A355F7"/>
    <w:rsid w:val="00A40592"/>
    <w:rsid w:val="00A46250"/>
    <w:rsid w:val="00A62B0B"/>
    <w:rsid w:val="00A7084C"/>
    <w:rsid w:val="00A70AA8"/>
    <w:rsid w:val="00A77E6A"/>
    <w:rsid w:val="00A83654"/>
    <w:rsid w:val="00A916C9"/>
    <w:rsid w:val="00A928B1"/>
    <w:rsid w:val="00A95446"/>
    <w:rsid w:val="00AA0B7B"/>
    <w:rsid w:val="00AA1804"/>
    <w:rsid w:val="00AA3E94"/>
    <w:rsid w:val="00AA45F3"/>
    <w:rsid w:val="00AB5A69"/>
    <w:rsid w:val="00AB7E95"/>
    <w:rsid w:val="00AC63F3"/>
    <w:rsid w:val="00AC6C17"/>
    <w:rsid w:val="00AD288B"/>
    <w:rsid w:val="00AD4554"/>
    <w:rsid w:val="00AD5BFF"/>
    <w:rsid w:val="00AE585E"/>
    <w:rsid w:val="00AE7245"/>
    <w:rsid w:val="00AF1729"/>
    <w:rsid w:val="00AF6320"/>
    <w:rsid w:val="00B037BE"/>
    <w:rsid w:val="00B04178"/>
    <w:rsid w:val="00B04E2C"/>
    <w:rsid w:val="00B04EA4"/>
    <w:rsid w:val="00B07E3F"/>
    <w:rsid w:val="00B148A3"/>
    <w:rsid w:val="00B26383"/>
    <w:rsid w:val="00B27D94"/>
    <w:rsid w:val="00B3223D"/>
    <w:rsid w:val="00B3647E"/>
    <w:rsid w:val="00B40E1E"/>
    <w:rsid w:val="00B45A40"/>
    <w:rsid w:val="00B751C5"/>
    <w:rsid w:val="00B90E36"/>
    <w:rsid w:val="00B91CC1"/>
    <w:rsid w:val="00BA7595"/>
    <w:rsid w:val="00BB4203"/>
    <w:rsid w:val="00BD6549"/>
    <w:rsid w:val="00BD6DBF"/>
    <w:rsid w:val="00BE1F7D"/>
    <w:rsid w:val="00BE485B"/>
    <w:rsid w:val="00BF2B19"/>
    <w:rsid w:val="00BF3698"/>
    <w:rsid w:val="00BF5C9A"/>
    <w:rsid w:val="00BF62ED"/>
    <w:rsid w:val="00BF7E7F"/>
    <w:rsid w:val="00C04616"/>
    <w:rsid w:val="00C13FD0"/>
    <w:rsid w:val="00C16BF4"/>
    <w:rsid w:val="00C17CD2"/>
    <w:rsid w:val="00C241A3"/>
    <w:rsid w:val="00C25804"/>
    <w:rsid w:val="00C503BC"/>
    <w:rsid w:val="00C51EE1"/>
    <w:rsid w:val="00C53BEA"/>
    <w:rsid w:val="00C72B3E"/>
    <w:rsid w:val="00C8483D"/>
    <w:rsid w:val="00C8503D"/>
    <w:rsid w:val="00C93516"/>
    <w:rsid w:val="00C93D07"/>
    <w:rsid w:val="00CA0246"/>
    <w:rsid w:val="00CA3CCF"/>
    <w:rsid w:val="00CC70FE"/>
    <w:rsid w:val="00CD14D3"/>
    <w:rsid w:val="00CD2F1F"/>
    <w:rsid w:val="00CD4DFF"/>
    <w:rsid w:val="00CD6434"/>
    <w:rsid w:val="00CE68E1"/>
    <w:rsid w:val="00CF446B"/>
    <w:rsid w:val="00CF5C94"/>
    <w:rsid w:val="00D12FC9"/>
    <w:rsid w:val="00D1443A"/>
    <w:rsid w:val="00D164DD"/>
    <w:rsid w:val="00D1658D"/>
    <w:rsid w:val="00D2002D"/>
    <w:rsid w:val="00D25F6F"/>
    <w:rsid w:val="00D27199"/>
    <w:rsid w:val="00D515F8"/>
    <w:rsid w:val="00D521F4"/>
    <w:rsid w:val="00D54413"/>
    <w:rsid w:val="00D5698B"/>
    <w:rsid w:val="00D61C3D"/>
    <w:rsid w:val="00D6259E"/>
    <w:rsid w:val="00D75A37"/>
    <w:rsid w:val="00D8336D"/>
    <w:rsid w:val="00D83B48"/>
    <w:rsid w:val="00D85BB7"/>
    <w:rsid w:val="00D90772"/>
    <w:rsid w:val="00D956C3"/>
    <w:rsid w:val="00D97201"/>
    <w:rsid w:val="00DA3E16"/>
    <w:rsid w:val="00DA6017"/>
    <w:rsid w:val="00DB00F0"/>
    <w:rsid w:val="00DB2055"/>
    <w:rsid w:val="00DB6F99"/>
    <w:rsid w:val="00DC0581"/>
    <w:rsid w:val="00DC1BEB"/>
    <w:rsid w:val="00DC7E4C"/>
    <w:rsid w:val="00DD68E3"/>
    <w:rsid w:val="00DF151A"/>
    <w:rsid w:val="00DF3B3E"/>
    <w:rsid w:val="00DF6A24"/>
    <w:rsid w:val="00E072E6"/>
    <w:rsid w:val="00E234E7"/>
    <w:rsid w:val="00E23E3E"/>
    <w:rsid w:val="00E2422B"/>
    <w:rsid w:val="00E24F14"/>
    <w:rsid w:val="00E30146"/>
    <w:rsid w:val="00E350AF"/>
    <w:rsid w:val="00E36778"/>
    <w:rsid w:val="00E40D9C"/>
    <w:rsid w:val="00E511DE"/>
    <w:rsid w:val="00E51C2C"/>
    <w:rsid w:val="00E54101"/>
    <w:rsid w:val="00E56253"/>
    <w:rsid w:val="00E6175B"/>
    <w:rsid w:val="00E730A4"/>
    <w:rsid w:val="00E73632"/>
    <w:rsid w:val="00E77A07"/>
    <w:rsid w:val="00E92358"/>
    <w:rsid w:val="00EA01B5"/>
    <w:rsid w:val="00EA4879"/>
    <w:rsid w:val="00EA6C5D"/>
    <w:rsid w:val="00EC1A6F"/>
    <w:rsid w:val="00EC610C"/>
    <w:rsid w:val="00EF0E2A"/>
    <w:rsid w:val="00EF4086"/>
    <w:rsid w:val="00EF49F9"/>
    <w:rsid w:val="00EF6D19"/>
    <w:rsid w:val="00F03DDC"/>
    <w:rsid w:val="00F05046"/>
    <w:rsid w:val="00F26DA0"/>
    <w:rsid w:val="00F323EE"/>
    <w:rsid w:val="00F33377"/>
    <w:rsid w:val="00F40179"/>
    <w:rsid w:val="00F503E5"/>
    <w:rsid w:val="00F56592"/>
    <w:rsid w:val="00F57B31"/>
    <w:rsid w:val="00F66571"/>
    <w:rsid w:val="00F76D66"/>
    <w:rsid w:val="00F81870"/>
    <w:rsid w:val="00F84A33"/>
    <w:rsid w:val="00F85737"/>
    <w:rsid w:val="00F8737C"/>
    <w:rsid w:val="00F90189"/>
    <w:rsid w:val="00F93A25"/>
    <w:rsid w:val="00F95590"/>
    <w:rsid w:val="00FA30E1"/>
    <w:rsid w:val="00FA587E"/>
    <w:rsid w:val="00FB05C7"/>
    <w:rsid w:val="00FB1AEB"/>
    <w:rsid w:val="00FB4279"/>
    <w:rsid w:val="00FB5AD6"/>
    <w:rsid w:val="00FC4053"/>
    <w:rsid w:val="00FC7304"/>
    <w:rsid w:val="00FD67D1"/>
    <w:rsid w:val="00FE51B5"/>
    <w:rsid w:val="00FF3AEC"/>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441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F683A"/>
    <w:pPr>
      <w:spacing w:after="0" w:line="240" w:lineRule="auto"/>
    </w:pPr>
  </w:style>
  <w:style w:type="table" w:styleId="Mkatabulky">
    <w:name w:val="Table Grid"/>
    <w:basedOn w:val="Normlntabulka"/>
    <w:uiPriority w:val="59"/>
    <w:rsid w:val="007621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5.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6.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29</Pages>
  <Words>11738</Words>
  <Characters>69255</Characters>
  <Application>Microsoft Office Word</Application>
  <DocSecurity>0</DocSecurity>
  <Lines>577</Lines>
  <Paragraphs>161</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80832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Divinová Hana Ing.</cp:lastModifiedBy>
  <cp:revision>12</cp:revision>
  <cp:lastPrinted>2018-09-24T13:10:00Z</cp:lastPrinted>
  <dcterms:created xsi:type="dcterms:W3CDTF">2023-04-18T07:44:00Z</dcterms:created>
  <dcterms:modified xsi:type="dcterms:W3CDTF">2023-04-19T12:35:00Z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